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7ED7" w:rsidRDefault="00BE7ED7">
      <w:pPr>
        <w:rPr>
          <w:rFonts w:asciiTheme="minorHAnsi" w:eastAsia="Times New Roman" w:hAnsiTheme="minorHAnsi"/>
          <w:sz w:val="18"/>
          <w:szCs w:val="18"/>
          <w:lang w:eastAsia="en-GB"/>
        </w:rPr>
      </w:pPr>
      <w:r w:rsidRPr="00BE7ED7">
        <w:rPr>
          <w:rFonts w:asciiTheme="minorHAnsi" w:eastAsia="Times New Roman" w:hAnsiTheme="minorHAnsi"/>
          <w:noProof/>
          <w:sz w:val="18"/>
          <w:szCs w:val="18"/>
          <w:lang w:eastAsia="en-GB"/>
        </w:rPr>
        <mc:AlternateContent>
          <mc:Choice Requires="wps">
            <w:drawing>
              <wp:anchor distT="45720" distB="45720" distL="114300" distR="114300" simplePos="0" relativeHeight="251659264" behindDoc="0" locked="0" layoutInCell="1" allowOverlap="1">
                <wp:simplePos x="0" y="0"/>
                <wp:positionH relativeFrom="column">
                  <wp:align>right</wp:align>
                </wp:positionH>
                <wp:positionV relativeFrom="paragraph">
                  <wp:posOffset>0</wp:posOffset>
                </wp:positionV>
                <wp:extent cx="4062730" cy="6702425"/>
                <wp:effectExtent l="0" t="0" r="1397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6702425"/>
                        </a:xfrm>
                        <a:prstGeom prst="rect">
                          <a:avLst/>
                        </a:prstGeom>
                        <a:solidFill>
                          <a:srgbClr val="FFFFFF"/>
                        </a:solidFill>
                        <a:ln w="9525">
                          <a:solidFill>
                            <a:srgbClr val="000000"/>
                          </a:solidFill>
                          <a:miter lim="800000"/>
                          <a:headEnd/>
                          <a:tailEnd/>
                        </a:ln>
                      </wps:spPr>
                      <wps:txbx>
                        <w:txbxContent>
                          <w:p w:rsidR="001358F1" w:rsidRPr="002D075A" w:rsidRDefault="00BE7ED7" w:rsidP="00BE7ED7">
                            <w:pPr>
                              <w:jc w:val="center"/>
                              <w:rPr>
                                <w:b/>
                                <w:sz w:val="22"/>
                                <w:szCs w:val="22"/>
                              </w:rPr>
                            </w:pPr>
                            <w:r w:rsidRPr="002D075A">
                              <w:rPr>
                                <w:b/>
                                <w:sz w:val="22"/>
                                <w:szCs w:val="22"/>
                              </w:rPr>
                              <w:t>Strong Women in Literature</w:t>
                            </w:r>
                          </w:p>
                          <w:p w:rsidR="00BE7ED7" w:rsidRPr="002D075A" w:rsidRDefault="00BE7ED7" w:rsidP="00BE7ED7">
                            <w:pPr>
                              <w:jc w:val="center"/>
                              <w:rPr>
                                <w:b/>
                                <w:sz w:val="22"/>
                                <w:szCs w:val="22"/>
                              </w:rPr>
                            </w:pPr>
                            <w:r w:rsidRPr="002D075A">
                              <w:rPr>
                                <w:b/>
                                <w:sz w:val="22"/>
                                <w:szCs w:val="22"/>
                              </w:rPr>
                              <w:t>Good reads for International Women’s Day</w:t>
                            </w:r>
                          </w:p>
                          <w:p w:rsidR="00BE7ED7" w:rsidRPr="001358F1" w:rsidRDefault="00BE7ED7" w:rsidP="00BE7ED7">
                            <w:pPr>
                              <w:rPr>
                                <w:b/>
                                <w:sz w:val="18"/>
                                <w:szCs w:val="18"/>
                              </w:rPr>
                            </w:pPr>
                            <w:r w:rsidRPr="001358F1">
                              <w:rPr>
                                <w:rFonts w:asciiTheme="minorHAnsi" w:hAnsiTheme="minorHAnsi" w:cstheme="minorBidi"/>
                                <w:noProof/>
                                <w:sz w:val="18"/>
                                <w:szCs w:val="18"/>
                              </w:rPr>
                              <w:drawing>
                                <wp:inline distT="0" distB="0" distL="0" distR="0" wp14:anchorId="17C63A80" wp14:editId="2ABEF3AD">
                                  <wp:extent cx="114300" cy="114300"/>
                                  <wp:effectExtent l="0" t="0" r="0" b="0"/>
                                  <wp:docPr id="6" name="Graphic 6"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man.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4300" cy="114300"/>
                                          </a:xfrm>
                                          <a:prstGeom prst="rect">
                                            <a:avLst/>
                                          </a:prstGeom>
                                        </pic:spPr>
                                      </pic:pic>
                                    </a:graphicData>
                                  </a:graphic>
                                </wp:inline>
                              </w:drawing>
                            </w:r>
                            <w:r w:rsidRPr="001358F1">
                              <w:rPr>
                                <w:b/>
                                <w:sz w:val="18"/>
                                <w:szCs w:val="18"/>
                              </w:rPr>
                              <w:t>Strong female characters</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7A971002" wp14:editId="104E069A">
                                  <wp:extent cx="114300" cy="114300"/>
                                  <wp:effectExtent l="0" t="0" r="0" b="0"/>
                                  <wp:docPr id="7" name="Graphic 7"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man.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Mary Lennox – </w:t>
                            </w:r>
                            <w:r w:rsidRPr="00884DC2">
                              <w:rPr>
                                <w:rFonts w:asciiTheme="minorHAnsi" w:hAnsiTheme="minorHAnsi" w:cstheme="minorBidi"/>
                                <w:i/>
                                <w:sz w:val="18"/>
                                <w:szCs w:val="18"/>
                              </w:rPr>
                              <w:t>The Secret Garden</w:t>
                            </w:r>
                            <w:r w:rsidRPr="00884DC2">
                              <w:rPr>
                                <w:rFonts w:asciiTheme="minorHAnsi" w:hAnsiTheme="minorHAnsi" w:cstheme="minorBidi"/>
                                <w:sz w:val="18"/>
                                <w:szCs w:val="18"/>
                              </w:rPr>
                              <w:t xml:space="preserve"> by Frances Hodgson Burnett (1911)</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 xml:space="preserve">A sour and disagreeable young orphan is relocated from India to </w:t>
                            </w:r>
                            <w:proofErr w:type="spellStart"/>
                            <w:r w:rsidRPr="00884DC2">
                              <w:rPr>
                                <w:rFonts w:asciiTheme="minorHAnsi" w:hAnsiTheme="minorHAnsi" w:cstheme="minorBidi"/>
                                <w:sz w:val="18"/>
                                <w:szCs w:val="18"/>
                              </w:rPr>
                              <w:t>Misslethwaite</w:t>
                            </w:r>
                            <w:proofErr w:type="spellEnd"/>
                            <w:r w:rsidRPr="00884DC2">
                              <w:rPr>
                                <w:rFonts w:asciiTheme="minorHAnsi" w:hAnsiTheme="minorHAnsi" w:cstheme="minorBidi"/>
                                <w:sz w:val="18"/>
                                <w:szCs w:val="18"/>
                              </w:rPr>
                              <w:t xml:space="preserve"> manor. Here she discovers a walled, apparently dead garden. She revives not only the garden and her sickly cousin but also herself. A positive tale where hope and strength win over neglect and sadness.</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1C600EC0" wp14:editId="2C229632">
                                  <wp:extent cx="114300" cy="114300"/>
                                  <wp:effectExtent l="0" t="0" r="0" b="0"/>
                                  <wp:docPr id="8" name="Graphic 8"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man.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Scout Finch – </w:t>
                            </w:r>
                            <w:r w:rsidRPr="00884DC2">
                              <w:rPr>
                                <w:rFonts w:asciiTheme="minorHAnsi" w:hAnsiTheme="minorHAnsi" w:cstheme="minorBidi"/>
                                <w:i/>
                                <w:sz w:val="18"/>
                                <w:szCs w:val="18"/>
                              </w:rPr>
                              <w:t>To Kill a Mockingbird</w:t>
                            </w:r>
                            <w:r w:rsidRPr="00884DC2">
                              <w:rPr>
                                <w:rFonts w:asciiTheme="minorHAnsi" w:hAnsiTheme="minorHAnsi" w:cstheme="minorBidi"/>
                                <w:sz w:val="18"/>
                                <w:szCs w:val="18"/>
                              </w:rPr>
                              <w:t xml:space="preserve"> by Harper Lee (1960)</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An intellig</w:t>
                            </w:r>
                            <w:r w:rsidR="001358F1">
                              <w:rPr>
                                <w:rFonts w:asciiTheme="minorHAnsi" w:hAnsiTheme="minorHAnsi" w:cstheme="minorBidi"/>
                                <w:sz w:val="18"/>
                                <w:szCs w:val="18"/>
                              </w:rPr>
                              <w:t>ent, sensitive tomboy,</w:t>
                            </w:r>
                            <w:r w:rsidRPr="00884DC2">
                              <w:rPr>
                                <w:rFonts w:asciiTheme="minorHAnsi" w:hAnsiTheme="minorHAnsi" w:cstheme="minorBidi"/>
                                <w:sz w:val="18"/>
                                <w:szCs w:val="18"/>
                              </w:rPr>
                              <w:t xml:space="preserve"> Scout’s childish temper and mischievousness are replaced by tolerance and understanding as she absorbs the world beyond childhood.</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45E8C9B7" wp14:editId="0E8F4B3F">
                                  <wp:extent cx="114300" cy="114300"/>
                                  <wp:effectExtent l="0" t="0" r="0" b="0"/>
                                  <wp:docPr id="9" name="Graphic 9"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man.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Elizabeth Bennet – </w:t>
                            </w:r>
                            <w:r w:rsidRPr="00884DC2">
                              <w:rPr>
                                <w:rFonts w:asciiTheme="minorHAnsi" w:hAnsiTheme="minorHAnsi" w:cstheme="minorBidi"/>
                                <w:i/>
                                <w:sz w:val="18"/>
                                <w:szCs w:val="18"/>
                              </w:rPr>
                              <w:t>Pride and Prejudice</w:t>
                            </w:r>
                            <w:r w:rsidRPr="00884DC2">
                              <w:rPr>
                                <w:rFonts w:asciiTheme="minorHAnsi" w:hAnsiTheme="minorHAnsi" w:cstheme="minorBidi"/>
                                <w:sz w:val="18"/>
                                <w:szCs w:val="18"/>
                              </w:rPr>
                              <w:t xml:space="preserve"> by Jane Austen (1813)</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Lively and high-spirited, Elizabeth is pained by the crassness of her mother and younger sisters. Attractive, honest and outgoing she draws the attention of Mr Darcy. Believing him proud and arrogant she rejects his first proposal of marriage. However, on uncovering his true nature she reconsiders her initial prejudice.</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2A467A98" wp14:editId="6CD9D05D">
                                  <wp:extent cx="114300" cy="114300"/>
                                  <wp:effectExtent l="0" t="0" r="0" b="0"/>
                                  <wp:docPr id="12" name="Graphic 12"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man.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Jane Eyre – </w:t>
                            </w:r>
                            <w:r w:rsidRPr="00884DC2">
                              <w:rPr>
                                <w:rFonts w:asciiTheme="minorHAnsi" w:hAnsiTheme="minorHAnsi" w:cstheme="minorBidi"/>
                                <w:i/>
                                <w:sz w:val="18"/>
                                <w:szCs w:val="18"/>
                              </w:rPr>
                              <w:t>Jane Eyre</w:t>
                            </w:r>
                            <w:r w:rsidRPr="00884DC2">
                              <w:rPr>
                                <w:rFonts w:asciiTheme="minorHAnsi" w:hAnsiTheme="minorHAnsi" w:cstheme="minorBidi"/>
                                <w:sz w:val="18"/>
                                <w:szCs w:val="18"/>
                              </w:rPr>
                              <w:t xml:space="preserve"> by Charlotte Bronte (1847)</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Plain but passionate, orphan Jane endures a cruel and loveless upbringing. Her optimism and fighting spirit help her secure a governess position at Thornfield Hall. She refuses to cede to the passion she feels for the master of the house, Mr Rochester. She flees but returns once she understands and conquers her emotions.</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7B1B73FF" wp14:editId="673DF359">
                                  <wp:extent cx="114300" cy="114300"/>
                                  <wp:effectExtent l="0" t="0" r="0" b="0"/>
                                  <wp:docPr id="13" name="Graphic 13"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man.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Coraline – Coraline by Neil </w:t>
                            </w:r>
                            <w:proofErr w:type="spellStart"/>
                            <w:r w:rsidRPr="00884DC2">
                              <w:rPr>
                                <w:rFonts w:asciiTheme="minorHAnsi" w:hAnsiTheme="minorHAnsi" w:cstheme="minorBidi"/>
                                <w:sz w:val="18"/>
                                <w:szCs w:val="18"/>
                              </w:rPr>
                              <w:t>Gaiman</w:t>
                            </w:r>
                            <w:proofErr w:type="spellEnd"/>
                            <w:r w:rsidRPr="00884DC2">
                              <w:rPr>
                                <w:rFonts w:asciiTheme="minorHAnsi" w:hAnsiTheme="minorHAnsi" w:cstheme="minorBidi"/>
                                <w:sz w:val="18"/>
                                <w:szCs w:val="18"/>
                              </w:rPr>
                              <w:t xml:space="preserve"> (</w:t>
                            </w:r>
                            <w:r>
                              <w:rPr>
                                <w:rFonts w:asciiTheme="minorHAnsi" w:hAnsiTheme="minorHAnsi" w:cstheme="minorBidi"/>
                                <w:sz w:val="18"/>
                                <w:szCs w:val="18"/>
                              </w:rPr>
                              <w:t>2002</w:t>
                            </w:r>
                            <w:r w:rsidRPr="00884DC2">
                              <w:rPr>
                                <w:rFonts w:asciiTheme="minorHAnsi" w:hAnsiTheme="minorHAnsi" w:cstheme="minorBidi"/>
                                <w:sz w:val="18"/>
                                <w:szCs w:val="18"/>
                              </w:rPr>
                              <w:t>)</w:t>
                            </w:r>
                          </w:p>
                          <w:p w:rsidR="00BE7ED7" w:rsidRDefault="00BE7ED7" w:rsidP="00BE7ED7">
                            <w:pPr>
                              <w:rPr>
                                <w:rFonts w:asciiTheme="minorHAnsi" w:hAnsiTheme="minorHAnsi"/>
                                <w:color w:val="222222"/>
                                <w:sz w:val="18"/>
                                <w:szCs w:val="18"/>
                              </w:rPr>
                            </w:pPr>
                            <w:r w:rsidRPr="00884DC2">
                              <w:rPr>
                                <w:rFonts w:asciiTheme="minorHAnsi" w:hAnsiTheme="minorHAnsi"/>
                                <w:color w:val="222222"/>
                                <w:sz w:val="18"/>
                                <w:szCs w:val="18"/>
                              </w:rPr>
                              <w:t xml:space="preserve">Eerie novel, where Coraline discovers a passage to an alternate, mirror universe. While the other world is in many ways better than the original, Coraline eventually realizes that all is not as it seems and that </w:t>
                            </w:r>
                            <w:r>
                              <w:rPr>
                                <w:rFonts w:asciiTheme="minorHAnsi" w:hAnsiTheme="minorHAnsi"/>
                                <w:color w:val="222222"/>
                                <w:sz w:val="18"/>
                                <w:szCs w:val="18"/>
                              </w:rPr>
                              <w:t xml:space="preserve">she must rescue the </w:t>
                            </w:r>
                            <w:r w:rsidRPr="00884DC2">
                              <w:rPr>
                                <w:rFonts w:asciiTheme="minorHAnsi" w:hAnsiTheme="minorHAnsi"/>
                                <w:color w:val="222222"/>
                                <w:sz w:val="18"/>
                                <w:szCs w:val="18"/>
                              </w:rPr>
                              <w:t xml:space="preserve">children's souls </w:t>
                            </w:r>
                            <w:r>
                              <w:rPr>
                                <w:rFonts w:asciiTheme="minorHAnsi" w:hAnsiTheme="minorHAnsi"/>
                                <w:color w:val="222222"/>
                                <w:sz w:val="18"/>
                                <w:szCs w:val="18"/>
                              </w:rPr>
                              <w:t xml:space="preserve">that are </w:t>
                            </w:r>
                            <w:r w:rsidRPr="00884DC2">
                              <w:rPr>
                                <w:rFonts w:asciiTheme="minorHAnsi" w:hAnsiTheme="minorHAnsi"/>
                                <w:color w:val="222222"/>
                                <w:sz w:val="18"/>
                                <w:szCs w:val="18"/>
                              </w:rPr>
                              <w:t>tr</w:t>
                            </w:r>
                            <w:r>
                              <w:rPr>
                                <w:rFonts w:asciiTheme="minorHAnsi" w:hAnsiTheme="minorHAnsi"/>
                                <w:color w:val="222222"/>
                                <w:sz w:val="18"/>
                                <w:szCs w:val="18"/>
                              </w:rPr>
                              <w:t>apped there</w:t>
                            </w:r>
                            <w:r w:rsidRPr="00884DC2">
                              <w:rPr>
                                <w:rFonts w:asciiTheme="minorHAnsi" w:hAnsiTheme="minorHAnsi"/>
                                <w:color w:val="222222"/>
                                <w:sz w:val="18"/>
                                <w:szCs w:val="18"/>
                              </w:rPr>
                              <w:t>, along with herself.</w:t>
                            </w:r>
                          </w:p>
                          <w:p w:rsidR="001358F1" w:rsidRDefault="001358F1" w:rsidP="001358F1">
                            <w:pPr>
                              <w:ind w:firstLine="360"/>
                              <w:rPr>
                                <w:rFonts w:asciiTheme="minorHAnsi" w:hAnsiTheme="minorHAnsi" w:cstheme="minorBidi"/>
                                <w:color w:val="009999"/>
                                <w:sz w:val="16"/>
                                <w:szCs w:val="16"/>
                                <w:u w:val="single"/>
                              </w:rPr>
                            </w:pPr>
                            <w:r w:rsidRPr="001358F1">
                              <w:rPr>
                                <w:rFonts w:asciiTheme="minorHAnsi" w:hAnsiTheme="minorHAnsi" w:cstheme="minorBidi"/>
                                <w:color w:val="009999"/>
                                <w:sz w:val="16"/>
                                <w:szCs w:val="16"/>
                              </w:rPr>
                              <w:t xml:space="preserve">Find out more: </w:t>
                            </w:r>
                            <w:hyperlink r:id="rId7" w:history="1">
                              <w:r w:rsidRPr="001358F1">
                                <w:rPr>
                                  <w:rFonts w:asciiTheme="minorHAnsi" w:hAnsiTheme="minorHAnsi" w:cstheme="minorBidi"/>
                                  <w:color w:val="009999"/>
                                  <w:sz w:val="16"/>
                                  <w:szCs w:val="16"/>
                                  <w:u w:val="single"/>
                                </w:rPr>
                                <w:t>www.barnet.gov.uk/libraries</w:t>
                              </w:r>
                            </w:hyperlink>
                          </w:p>
                          <w:p w:rsidR="002D075A" w:rsidRPr="001358F1" w:rsidRDefault="002D075A" w:rsidP="002D075A">
                            <w:pPr>
                              <w:numPr>
                                <w:ilvl w:val="0"/>
                                <w:numId w:val="3"/>
                              </w:numPr>
                              <w:tabs>
                                <w:tab w:val="clear" w:pos="360"/>
                                <w:tab w:val="num" w:pos="720"/>
                              </w:tabs>
                              <w:contextualSpacing/>
                              <w:rPr>
                                <w:rFonts w:asciiTheme="minorHAnsi" w:hAnsiTheme="minorHAnsi" w:cstheme="minorBidi"/>
                                <w:color w:val="009999"/>
                                <w:sz w:val="16"/>
                                <w:szCs w:val="16"/>
                              </w:rPr>
                            </w:pPr>
                            <w:r w:rsidRPr="002D075A">
                              <w:rPr>
                                <w:rFonts w:asciiTheme="minorHAnsi" w:hAnsiTheme="minorHAnsi" w:cstheme="minorBidi"/>
                                <w:color w:val="009999"/>
                                <w:sz w:val="16"/>
                                <w:szCs w:val="16"/>
                              </w:rPr>
                              <w:t xml:space="preserve"> </w:t>
                            </w:r>
                            <w:proofErr w:type="spellStart"/>
                            <w:r w:rsidRPr="001358F1">
                              <w:rPr>
                                <w:rFonts w:asciiTheme="minorHAnsi" w:hAnsiTheme="minorHAnsi" w:cstheme="minorBidi"/>
                                <w:color w:val="009999"/>
                                <w:sz w:val="16"/>
                                <w:szCs w:val="16"/>
                              </w:rPr>
                              <w:t>barnetlibraries</w:t>
                            </w:r>
                            <w:proofErr w:type="spellEnd"/>
                          </w:p>
                          <w:p w:rsidR="001358F1" w:rsidRPr="001358F1" w:rsidRDefault="001358F1" w:rsidP="001358F1">
                            <w:pPr>
                              <w:numPr>
                                <w:ilvl w:val="0"/>
                                <w:numId w:val="2"/>
                              </w:numPr>
                              <w:tabs>
                                <w:tab w:val="clear" w:pos="360"/>
                                <w:tab w:val="num" w:pos="720"/>
                              </w:tabs>
                              <w:contextualSpacing/>
                              <w:rPr>
                                <w:rFonts w:asciiTheme="minorHAnsi" w:hAnsiTheme="minorHAnsi" w:cstheme="minorBidi"/>
                                <w:color w:val="009999"/>
                                <w:sz w:val="16"/>
                                <w:szCs w:val="16"/>
                              </w:rPr>
                            </w:pPr>
                            <w:r w:rsidRPr="001358F1">
                              <w:rPr>
                                <w:rFonts w:asciiTheme="minorHAnsi" w:hAnsiTheme="minorHAnsi" w:cstheme="minorBidi"/>
                                <w:color w:val="009999"/>
                                <w:sz w:val="16"/>
                                <w:szCs w:val="16"/>
                              </w:rPr>
                              <w:t>@</w:t>
                            </w:r>
                            <w:proofErr w:type="spellStart"/>
                            <w:r w:rsidRPr="001358F1">
                              <w:rPr>
                                <w:rFonts w:asciiTheme="minorHAnsi" w:hAnsiTheme="minorHAnsi" w:cstheme="minorBidi"/>
                                <w:color w:val="009999"/>
                                <w:sz w:val="16"/>
                                <w:szCs w:val="16"/>
                              </w:rPr>
                              <w:t>barnetlibraries</w:t>
                            </w:r>
                            <w:proofErr w:type="spellEnd"/>
                          </w:p>
                          <w:p w:rsidR="001358F1" w:rsidRPr="00884DC2" w:rsidRDefault="001358F1" w:rsidP="00BE7ED7">
                            <w:pPr>
                              <w:rPr>
                                <w:rFonts w:asciiTheme="minorHAnsi" w:hAnsiTheme="minorHAnsi"/>
                                <w:sz w:val="18"/>
                                <w:szCs w:val="18"/>
                              </w:rPr>
                            </w:pPr>
                          </w:p>
                          <w:p w:rsidR="00BE7ED7" w:rsidRDefault="00BE7E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7pt;margin-top:0;width:319.9pt;height:527.75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">
                <v:textbox>
                  <w:txbxContent>
                    <w:p w:rsidR="001358F1" w:rsidRPr="002D075A" w:rsidRDefault="00BE7ED7" w:rsidP="00BE7ED7">
                      <w:pPr>
                        <w:jc w:val="center"/>
                        <w:rPr>
                          <w:b/>
                          <w:sz w:val="22"/>
                          <w:szCs w:val="22"/>
                        </w:rPr>
                      </w:pPr>
                      <w:r w:rsidRPr="002D075A">
                        <w:rPr>
                          <w:b/>
                          <w:sz w:val="22"/>
                          <w:szCs w:val="22"/>
                        </w:rPr>
                        <w:t xml:space="preserve">Strong </w:t>
                      </w:r>
                      <w:r w:rsidRPr="002D075A">
                        <w:rPr>
                          <w:b/>
                          <w:sz w:val="22"/>
                          <w:szCs w:val="22"/>
                        </w:rPr>
                        <w:t>Women</w:t>
                      </w:r>
                      <w:r w:rsidRPr="002D075A">
                        <w:rPr>
                          <w:b/>
                          <w:sz w:val="22"/>
                          <w:szCs w:val="22"/>
                        </w:rPr>
                        <w:t xml:space="preserve"> in Literature</w:t>
                      </w:r>
                    </w:p>
                    <w:p w:rsidR="00BE7ED7" w:rsidRPr="002D075A" w:rsidRDefault="00BE7ED7" w:rsidP="00BE7ED7">
                      <w:pPr>
                        <w:jc w:val="center"/>
                        <w:rPr>
                          <w:b/>
                          <w:sz w:val="22"/>
                          <w:szCs w:val="22"/>
                        </w:rPr>
                      </w:pPr>
                      <w:r w:rsidRPr="002D075A">
                        <w:rPr>
                          <w:b/>
                          <w:sz w:val="22"/>
                          <w:szCs w:val="22"/>
                        </w:rPr>
                        <w:t>Good reads for International Women’s Day</w:t>
                      </w:r>
                    </w:p>
                    <w:p w:rsidR="00BE7ED7" w:rsidRPr="001358F1" w:rsidRDefault="00BE7ED7" w:rsidP="00BE7ED7">
                      <w:pPr>
                        <w:rPr>
                          <w:b/>
                          <w:sz w:val="18"/>
                          <w:szCs w:val="18"/>
                        </w:rPr>
                      </w:pPr>
                      <w:r w:rsidRPr="001358F1">
                        <w:rPr>
                          <w:rFonts w:asciiTheme="minorHAnsi" w:hAnsiTheme="minorHAnsi" w:cstheme="minorBidi"/>
                          <w:noProof/>
                          <w:sz w:val="18"/>
                          <w:szCs w:val="18"/>
                        </w:rPr>
                        <w:drawing>
                          <wp:inline distT="0" distB="0" distL="0" distR="0" wp14:anchorId="17C63A80" wp14:editId="2ABEF3AD">
                            <wp:extent cx="114300" cy="114300"/>
                            <wp:effectExtent l="0" t="0" r="0" b="0"/>
                            <wp:docPr id="6" name="Graphic 6"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m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4300" cy="114300"/>
                                    </a:xfrm>
                                    <a:prstGeom prst="rect">
                                      <a:avLst/>
                                    </a:prstGeom>
                                  </pic:spPr>
                                </pic:pic>
                              </a:graphicData>
                            </a:graphic>
                          </wp:inline>
                        </w:drawing>
                      </w:r>
                      <w:r w:rsidRPr="001358F1">
                        <w:rPr>
                          <w:b/>
                          <w:sz w:val="18"/>
                          <w:szCs w:val="18"/>
                        </w:rPr>
                        <w:t>Strong female characters</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7A971002" wp14:editId="104E069A">
                            <wp:extent cx="114300" cy="114300"/>
                            <wp:effectExtent l="0" t="0" r="0" b="0"/>
                            <wp:docPr id="7" name="Graphic 7"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m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Mary Lennox – </w:t>
                      </w:r>
                      <w:r w:rsidRPr="00884DC2">
                        <w:rPr>
                          <w:rFonts w:asciiTheme="minorHAnsi" w:hAnsiTheme="minorHAnsi" w:cstheme="minorBidi"/>
                          <w:i/>
                          <w:sz w:val="18"/>
                          <w:szCs w:val="18"/>
                        </w:rPr>
                        <w:t>The Secret Garden</w:t>
                      </w:r>
                      <w:r w:rsidRPr="00884DC2">
                        <w:rPr>
                          <w:rFonts w:asciiTheme="minorHAnsi" w:hAnsiTheme="minorHAnsi" w:cstheme="minorBidi"/>
                          <w:sz w:val="18"/>
                          <w:szCs w:val="18"/>
                        </w:rPr>
                        <w:t xml:space="preserve"> by Frances Hodgson Burnett (1911)</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 xml:space="preserve">A sour and disagreeable young orphan is relocated from India to </w:t>
                      </w:r>
                      <w:proofErr w:type="spellStart"/>
                      <w:r w:rsidRPr="00884DC2">
                        <w:rPr>
                          <w:rFonts w:asciiTheme="minorHAnsi" w:hAnsiTheme="minorHAnsi" w:cstheme="minorBidi"/>
                          <w:sz w:val="18"/>
                          <w:szCs w:val="18"/>
                        </w:rPr>
                        <w:t>Misslethwaite</w:t>
                      </w:r>
                      <w:proofErr w:type="spellEnd"/>
                      <w:r w:rsidRPr="00884DC2">
                        <w:rPr>
                          <w:rFonts w:asciiTheme="minorHAnsi" w:hAnsiTheme="minorHAnsi" w:cstheme="minorBidi"/>
                          <w:sz w:val="18"/>
                          <w:szCs w:val="18"/>
                        </w:rPr>
                        <w:t xml:space="preserve"> manor. Here she discovers a walled, apparently dead garden. She revives not only the garden and her sickly cousin but also herself. A positive tale where hope and strength win over neglect and sadness.</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1C600EC0" wp14:editId="2C229632">
                            <wp:extent cx="114300" cy="114300"/>
                            <wp:effectExtent l="0" t="0" r="0" b="0"/>
                            <wp:docPr id="8" name="Graphic 8"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m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Scout Finch – </w:t>
                      </w:r>
                      <w:r w:rsidRPr="00884DC2">
                        <w:rPr>
                          <w:rFonts w:asciiTheme="minorHAnsi" w:hAnsiTheme="minorHAnsi" w:cstheme="minorBidi"/>
                          <w:i/>
                          <w:sz w:val="18"/>
                          <w:szCs w:val="18"/>
                        </w:rPr>
                        <w:t>To Kill a Mockingbird</w:t>
                      </w:r>
                      <w:r w:rsidRPr="00884DC2">
                        <w:rPr>
                          <w:rFonts w:asciiTheme="minorHAnsi" w:hAnsiTheme="minorHAnsi" w:cstheme="minorBidi"/>
                          <w:sz w:val="18"/>
                          <w:szCs w:val="18"/>
                        </w:rPr>
                        <w:t xml:space="preserve"> by Harper Lee (1960)</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An intellig</w:t>
                      </w:r>
                      <w:r w:rsidR="001358F1">
                        <w:rPr>
                          <w:rFonts w:asciiTheme="minorHAnsi" w:hAnsiTheme="minorHAnsi" w:cstheme="minorBidi"/>
                          <w:sz w:val="18"/>
                          <w:szCs w:val="18"/>
                        </w:rPr>
                        <w:t>ent, sensitive tomboy,</w:t>
                      </w:r>
                      <w:r w:rsidRPr="00884DC2">
                        <w:rPr>
                          <w:rFonts w:asciiTheme="minorHAnsi" w:hAnsiTheme="minorHAnsi" w:cstheme="minorBidi"/>
                          <w:sz w:val="18"/>
                          <w:szCs w:val="18"/>
                        </w:rPr>
                        <w:t xml:space="preserve"> Scout’s childish temper and mischievousness are replaced by tolerance and understanding as she absorbs the world beyond childhood.</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45E8C9B7" wp14:editId="0E8F4B3F">
                            <wp:extent cx="114300" cy="114300"/>
                            <wp:effectExtent l="0" t="0" r="0" b="0"/>
                            <wp:docPr id="9" name="Graphic 9"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m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Elizabeth Bennet – </w:t>
                      </w:r>
                      <w:r w:rsidRPr="00884DC2">
                        <w:rPr>
                          <w:rFonts w:asciiTheme="minorHAnsi" w:hAnsiTheme="minorHAnsi" w:cstheme="minorBidi"/>
                          <w:i/>
                          <w:sz w:val="18"/>
                          <w:szCs w:val="18"/>
                        </w:rPr>
                        <w:t>Pride and Prejudice</w:t>
                      </w:r>
                      <w:r w:rsidRPr="00884DC2">
                        <w:rPr>
                          <w:rFonts w:asciiTheme="minorHAnsi" w:hAnsiTheme="minorHAnsi" w:cstheme="minorBidi"/>
                          <w:sz w:val="18"/>
                          <w:szCs w:val="18"/>
                        </w:rPr>
                        <w:t xml:space="preserve"> by Jane Austen (1813)</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Lively and high-spirited, Elizabeth is pained by the crassness of her mother and younger sisters. Attractive, honest and outgoing she draws the attention of Mr Darcy. Believing him proud and arrogant she rejects his first proposal of marriage. However, on uncovering his true nature she reconsiders her initial prejudice.</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2A467A98" wp14:editId="6CD9D05D">
                            <wp:extent cx="114300" cy="114300"/>
                            <wp:effectExtent l="0" t="0" r="0" b="0"/>
                            <wp:docPr id="12" name="Graphic 12"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m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Jane Eyre – </w:t>
                      </w:r>
                      <w:r w:rsidRPr="00884DC2">
                        <w:rPr>
                          <w:rFonts w:asciiTheme="minorHAnsi" w:hAnsiTheme="minorHAnsi" w:cstheme="minorBidi"/>
                          <w:i/>
                          <w:sz w:val="18"/>
                          <w:szCs w:val="18"/>
                        </w:rPr>
                        <w:t>Jane Eyre</w:t>
                      </w:r>
                      <w:r w:rsidRPr="00884DC2">
                        <w:rPr>
                          <w:rFonts w:asciiTheme="minorHAnsi" w:hAnsiTheme="minorHAnsi" w:cstheme="minorBidi"/>
                          <w:sz w:val="18"/>
                          <w:szCs w:val="18"/>
                        </w:rPr>
                        <w:t xml:space="preserve"> by Charlotte Bronte (1847)</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Plain but passionate, orphan Jane endures a cruel and loveless upbringing. Her optimism and fighting spirit help her secure a governess position at Thornfield Hall. She refuses to cede to the passion she feels for the master of the house, Mr Rochester. She flees but returns once she understands and conquers her emotions.</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7B1B73FF" wp14:editId="673DF359">
                            <wp:extent cx="114300" cy="114300"/>
                            <wp:effectExtent l="0" t="0" r="0" b="0"/>
                            <wp:docPr id="13" name="Graphic 13"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m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Coraline – Coraline by Neil </w:t>
                      </w:r>
                      <w:proofErr w:type="spellStart"/>
                      <w:r w:rsidRPr="00884DC2">
                        <w:rPr>
                          <w:rFonts w:asciiTheme="minorHAnsi" w:hAnsiTheme="minorHAnsi" w:cstheme="minorBidi"/>
                          <w:sz w:val="18"/>
                          <w:szCs w:val="18"/>
                        </w:rPr>
                        <w:t>Gaiman</w:t>
                      </w:r>
                      <w:proofErr w:type="spellEnd"/>
                      <w:r w:rsidRPr="00884DC2">
                        <w:rPr>
                          <w:rFonts w:asciiTheme="minorHAnsi" w:hAnsiTheme="minorHAnsi" w:cstheme="minorBidi"/>
                          <w:sz w:val="18"/>
                          <w:szCs w:val="18"/>
                        </w:rPr>
                        <w:t xml:space="preserve"> (</w:t>
                      </w:r>
                      <w:r>
                        <w:rPr>
                          <w:rFonts w:asciiTheme="minorHAnsi" w:hAnsiTheme="minorHAnsi" w:cstheme="minorBidi"/>
                          <w:sz w:val="18"/>
                          <w:szCs w:val="18"/>
                        </w:rPr>
                        <w:t>2002</w:t>
                      </w:r>
                      <w:r w:rsidRPr="00884DC2">
                        <w:rPr>
                          <w:rFonts w:asciiTheme="minorHAnsi" w:hAnsiTheme="minorHAnsi" w:cstheme="minorBidi"/>
                          <w:sz w:val="18"/>
                          <w:szCs w:val="18"/>
                        </w:rPr>
                        <w:t>)</w:t>
                      </w:r>
                    </w:p>
                    <w:p w:rsidR="00BE7ED7" w:rsidRDefault="00BE7ED7" w:rsidP="00BE7ED7">
                      <w:pPr>
                        <w:rPr>
                          <w:rFonts w:asciiTheme="minorHAnsi" w:hAnsiTheme="minorHAnsi"/>
                          <w:color w:val="222222"/>
                          <w:sz w:val="18"/>
                          <w:szCs w:val="18"/>
                        </w:rPr>
                      </w:pPr>
                      <w:r w:rsidRPr="00884DC2">
                        <w:rPr>
                          <w:rFonts w:asciiTheme="minorHAnsi" w:hAnsiTheme="minorHAnsi"/>
                          <w:color w:val="222222"/>
                          <w:sz w:val="18"/>
                          <w:szCs w:val="18"/>
                        </w:rPr>
                        <w:t xml:space="preserve">Eerie novel, where Coraline discovers a passage to an alternate, mirror universe. While the other world is in many ways better than the original, Coraline eventually realizes that all is not as it seems and that </w:t>
                      </w:r>
                      <w:r>
                        <w:rPr>
                          <w:rFonts w:asciiTheme="minorHAnsi" w:hAnsiTheme="minorHAnsi"/>
                          <w:color w:val="222222"/>
                          <w:sz w:val="18"/>
                          <w:szCs w:val="18"/>
                        </w:rPr>
                        <w:t xml:space="preserve">she must rescue the </w:t>
                      </w:r>
                      <w:r w:rsidRPr="00884DC2">
                        <w:rPr>
                          <w:rFonts w:asciiTheme="minorHAnsi" w:hAnsiTheme="minorHAnsi"/>
                          <w:color w:val="222222"/>
                          <w:sz w:val="18"/>
                          <w:szCs w:val="18"/>
                        </w:rPr>
                        <w:t xml:space="preserve">children's souls </w:t>
                      </w:r>
                      <w:r>
                        <w:rPr>
                          <w:rFonts w:asciiTheme="minorHAnsi" w:hAnsiTheme="minorHAnsi"/>
                          <w:color w:val="222222"/>
                          <w:sz w:val="18"/>
                          <w:szCs w:val="18"/>
                        </w:rPr>
                        <w:t xml:space="preserve">that are </w:t>
                      </w:r>
                      <w:r w:rsidRPr="00884DC2">
                        <w:rPr>
                          <w:rFonts w:asciiTheme="minorHAnsi" w:hAnsiTheme="minorHAnsi"/>
                          <w:color w:val="222222"/>
                          <w:sz w:val="18"/>
                          <w:szCs w:val="18"/>
                        </w:rPr>
                        <w:t>tr</w:t>
                      </w:r>
                      <w:r>
                        <w:rPr>
                          <w:rFonts w:asciiTheme="minorHAnsi" w:hAnsiTheme="minorHAnsi"/>
                          <w:color w:val="222222"/>
                          <w:sz w:val="18"/>
                          <w:szCs w:val="18"/>
                        </w:rPr>
                        <w:t>apped there</w:t>
                      </w:r>
                      <w:r w:rsidRPr="00884DC2">
                        <w:rPr>
                          <w:rFonts w:asciiTheme="minorHAnsi" w:hAnsiTheme="minorHAnsi"/>
                          <w:color w:val="222222"/>
                          <w:sz w:val="18"/>
                          <w:szCs w:val="18"/>
                        </w:rPr>
                        <w:t>, along with herself.</w:t>
                      </w:r>
                    </w:p>
                    <w:p w:rsidR="001358F1" w:rsidRDefault="001358F1" w:rsidP="001358F1">
                      <w:pPr>
                        <w:ind w:firstLine="360"/>
                        <w:rPr>
                          <w:rFonts w:asciiTheme="minorHAnsi" w:hAnsiTheme="minorHAnsi" w:cstheme="minorBidi"/>
                          <w:color w:val="009999"/>
                          <w:sz w:val="16"/>
                          <w:szCs w:val="16"/>
                          <w:u w:val="single"/>
                        </w:rPr>
                      </w:pPr>
                      <w:r w:rsidRPr="001358F1">
                        <w:rPr>
                          <w:rFonts w:asciiTheme="minorHAnsi" w:hAnsiTheme="minorHAnsi" w:cstheme="minorBidi"/>
                          <w:color w:val="009999"/>
                          <w:sz w:val="16"/>
                          <w:szCs w:val="16"/>
                        </w:rPr>
                        <w:t xml:space="preserve">Find out more: </w:t>
                      </w:r>
                      <w:hyperlink r:id="rId10" w:history="1">
                        <w:r w:rsidRPr="001358F1">
                          <w:rPr>
                            <w:rFonts w:asciiTheme="minorHAnsi" w:hAnsiTheme="minorHAnsi" w:cstheme="minorBidi"/>
                            <w:color w:val="009999"/>
                            <w:sz w:val="16"/>
                            <w:szCs w:val="16"/>
                            <w:u w:val="single"/>
                          </w:rPr>
                          <w:t>www.barnet.gov.uk/libraries</w:t>
                        </w:r>
                      </w:hyperlink>
                    </w:p>
                    <w:p w:rsidR="002D075A" w:rsidRPr="001358F1" w:rsidRDefault="002D075A" w:rsidP="002D075A">
                      <w:pPr>
                        <w:numPr>
                          <w:ilvl w:val="0"/>
                          <w:numId w:val="3"/>
                        </w:numPr>
                        <w:tabs>
                          <w:tab w:val="clear" w:pos="360"/>
                          <w:tab w:val="num" w:pos="720"/>
                        </w:tabs>
                        <w:contextualSpacing/>
                        <w:rPr>
                          <w:rFonts w:asciiTheme="minorHAnsi" w:hAnsiTheme="minorHAnsi" w:cstheme="minorBidi"/>
                          <w:color w:val="009999"/>
                          <w:sz w:val="16"/>
                          <w:szCs w:val="16"/>
                        </w:rPr>
                      </w:pPr>
                      <w:r w:rsidRPr="002D075A">
                        <w:rPr>
                          <w:rFonts w:asciiTheme="minorHAnsi" w:hAnsiTheme="minorHAnsi" w:cstheme="minorBidi"/>
                          <w:color w:val="009999"/>
                          <w:sz w:val="16"/>
                          <w:szCs w:val="16"/>
                        </w:rPr>
                        <w:t xml:space="preserve"> </w:t>
                      </w:r>
                      <w:proofErr w:type="spellStart"/>
                      <w:r w:rsidRPr="001358F1">
                        <w:rPr>
                          <w:rFonts w:asciiTheme="minorHAnsi" w:hAnsiTheme="minorHAnsi" w:cstheme="minorBidi"/>
                          <w:color w:val="009999"/>
                          <w:sz w:val="16"/>
                          <w:szCs w:val="16"/>
                        </w:rPr>
                        <w:t>barnetlibraries</w:t>
                      </w:r>
                      <w:proofErr w:type="spellEnd"/>
                    </w:p>
                    <w:p w:rsidR="001358F1" w:rsidRPr="001358F1" w:rsidRDefault="001358F1" w:rsidP="001358F1">
                      <w:pPr>
                        <w:numPr>
                          <w:ilvl w:val="0"/>
                          <w:numId w:val="2"/>
                        </w:numPr>
                        <w:tabs>
                          <w:tab w:val="clear" w:pos="360"/>
                          <w:tab w:val="num" w:pos="720"/>
                        </w:tabs>
                        <w:contextualSpacing/>
                        <w:rPr>
                          <w:rFonts w:asciiTheme="minorHAnsi" w:hAnsiTheme="minorHAnsi" w:cstheme="minorBidi"/>
                          <w:color w:val="009999"/>
                          <w:sz w:val="16"/>
                          <w:szCs w:val="16"/>
                        </w:rPr>
                      </w:pPr>
                      <w:r w:rsidRPr="001358F1">
                        <w:rPr>
                          <w:rFonts w:asciiTheme="minorHAnsi" w:hAnsiTheme="minorHAnsi" w:cstheme="minorBidi"/>
                          <w:color w:val="009999"/>
                          <w:sz w:val="16"/>
                          <w:szCs w:val="16"/>
                        </w:rPr>
                        <w:t>@</w:t>
                      </w:r>
                      <w:proofErr w:type="spellStart"/>
                      <w:r w:rsidRPr="001358F1">
                        <w:rPr>
                          <w:rFonts w:asciiTheme="minorHAnsi" w:hAnsiTheme="minorHAnsi" w:cstheme="minorBidi"/>
                          <w:color w:val="009999"/>
                          <w:sz w:val="16"/>
                          <w:szCs w:val="16"/>
                        </w:rPr>
                        <w:t>barnetlibraries</w:t>
                      </w:r>
                      <w:proofErr w:type="spellEnd"/>
                    </w:p>
                    <w:p w:rsidR="001358F1" w:rsidRPr="00884DC2" w:rsidRDefault="001358F1" w:rsidP="00BE7ED7">
                      <w:pPr>
                        <w:rPr>
                          <w:rFonts w:asciiTheme="minorHAnsi" w:hAnsiTheme="minorHAnsi"/>
                          <w:sz w:val="18"/>
                          <w:szCs w:val="18"/>
                        </w:rPr>
                      </w:pPr>
                    </w:p>
                    <w:p w:rsidR="00BE7ED7" w:rsidRDefault="00BE7ED7"/>
                  </w:txbxContent>
                </v:textbox>
                <w10:wrap type="square"/>
              </v:shape>
            </w:pict>
          </mc:Fallback>
        </mc:AlternateContent>
      </w:r>
      <w:r>
        <w:rPr>
          <w:rFonts w:asciiTheme="minorHAnsi" w:eastAsia="Times New Roman" w:hAnsiTheme="minorHAnsi"/>
          <w:sz w:val="18"/>
          <w:szCs w:val="18"/>
          <w:lang w:eastAsia="en-GB"/>
        </w:rPr>
        <w:br w:type="page"/>
      </w:r>
    </w:p>
    <w:p w:rsidR="00BE7ED7" w:rsidRPr="00D17B1B" w:rsidRDefault="00BE7ED7" w:rsidP="00D17B1B">
      <w:pPr>
        <w:shd w:val="clear" w:color="auto" w:fill="FFFFFF"/>
        <w:spacing w:before="120" w:after="120" w:line="240" w:lineRule="auto"/>
        <w:rPr>
          <w:rFonts w:asciiTheme="minorHAnsi" w:eastAsia="Times New Roman" w:hAnsiTheme="minorHAnsi"/>
          <w:sz w:val="18"/>
          <w:szCs w:val="18"/>
          <w:lang w:eastAsia="en-GB"/>
        </w:rPr>
      </w:pPr>
      <w:r w:rsidRPr="00BE7ED7">
        <w:rPr>
          <w:rFonts w:asciiTheme="minorHAnsi" w:eastAsia="Times New Roman" w:hAnsiTheme="minorHAnsi"/>
          <w:noProof/>
          <w:sz w:val="18"/>
          <w:szCs w:val="18"/>
          <w:lang w:eastAsia="en-GB"/>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0</wp:posOffset>
                </wp:positionV>
                <wp:extent cx="4062730" cy="6647180"/>
                <wp:effectExtent l="0" t="0" r="1397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6647180"/>
                        </a:xfrm>
                        <a:prstGeom prst="rect">
                          <a:avLst/>
                        </a:prstGeom>
                        <a:solidFill>
                          <a:srgbClr val="FFFFFF"/>
                        </a:solidFill>
                        <a:ln w="9525">
                          <a:solidFill>
                            <a:srgbClr val="000000"/>
                          </a:solidFill>
                          <a:miter lim="800000"/>
                          <a:headEnd/>
                          <a:tailEnd/>
                        </a:ln>
                      </wps:spPr>
                      <wps:txbx>
                        <w:txbxContent>
                          <w:p w:rsidR="001358F1" w:rsidRDefault="00BE7ED7" w:rsidP="00BE7ED7">
                            <w:pPr>
                              <w:jc w:val="center"/>
                              <w:rPr>
                                <w:b/>
                              </w:rPr>
                            </w:pPr>
                            <w:r>
                              <w:rPr>
                                <w:b/>
                              </w:rPr>
                              <w:t>Strong Women in L</w:t>
                            </w:r>
                            <w:r w:rsidRPr="00884DC2">
                              <w:rPr>
                                <w:b/>
                              </w:rPr>
                              <w:t>iterature</w:t>
                            </w:r>
                          </w:p>
                          <w:p w:rsidR="00BE7ED7" w:rsidRDefault="00BE7ED7" w:rsidP="00BE7ED7">
                            <w:pPr>
                              <w:jc w:val="center"/>
                              <w:rPr>
                                <w:b/>
                              </w:rPr>
                            </w:pPr>
                            <w:r>
                              <w:rPr>
                                <w:b/>
                              </w:rPr>
                              <w:t xml:space="preserve">Good reads for </w:t>
                            </w:r>
                            <w:r w:rsidRPr="00884DC2">
                              <w:rPr>
                                <w:b/>
                              </w:rPr>
                              <w:t>International Women’s Day</w:t>
                            </w:r>
                          </w:p>
                          <w:p w:rsidR="00BE7ED7" w:rsidRPr="001358F1" w:rsidRDefault="00BE7ED7" w:rsidP="00BE7ED7">
                            <w:pPr>
                              <w:rPr>
                                <w:b/>
                                <w:sz w:val="18"/>
                                <w:szCs w:val="18"/>
                              </w:rPr>
                            </w:pPr>
                            <w:r w:rsidRPr="001358F1">
                              <w:rPr>
                                <w:noProof/>
                                <w:sz w:val="18"/>
                                <w:szCs w:val="18"/>
                              </w:rPr>
                              <w:drawing>
                                <wp:inline distT="0" distB="0" distL="0" distR="0" wp14:anchorId="02BB24A2" wp14:editId="60791D76">
                                  <wp:extent cx="104775" cy="104775"/>
                                  <wp:effectExtent l="0" t="0" r="9525" b="9525"/>
                                  <wp:docPr id="15" name="Graphic 1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ncil.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4775" cy="104775"/>
                                          </a:xfrm>
                                          <a:prstGeom prst="rect">
                                            <a:avLst/>
                                          </a:prstGeom>
                                        </pic:spPr>
                                      </pic:pic>
                                    </a:graphicData>
                                  </a:graphic>
                                </wp:inline>
                              </w:drawing>
                            </w:r>
                            <w:r w:rsidRPr="001358F1">
                              <w:rPr>
                                <w:b/>
                                <w:sz w:val="18"/>
                                <w:szCs w:val="18"/>
                              </w:rPr>
                              <w:t xml:space="preserve"> Strong female authors </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216C2411" wp14:editId="4CB075BE">
                                  <wp:extent cx="104775" cy="104775"/>
                                  <wp:effectExtent l="0" t="0" r="9525" b="9525"/>
                                  <wp:docPr id="16" name="Graphic 1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ncil.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4775" cy="104775"/>
                                          </a:xfrm>
                                          <a:prstGeom prst="rect">
                                            <a:avLst/>
                                          </a:prstGeom>
                                        </pic:spPr>
                                      </pic:pic>
                                    </a:graphicData>
                                  </a:graphic>
                                </wp:inline>
                              </w:drawing>
                            </w:r>
                            <w:r w:rsidRPr="00884DC2">
                              <w:rPr>
                                <w:rFonts w:asciiTheme="minorHAnsi" w:hAnsiTheme="minorHAnsi" w:cstheme="minorBidi"/>
                                <w:sz w:val="18"/>
                                <w:szCs w:val="18"/>
                              </w:rPr>
                              <w:t xml:space="preserve"> Maya Angelou, 1928-</w:t>
                            </w:r>
                            <w:r>
                              <w:rPr>
                                <w:rFonts w:asciiTheme="minorHAnsi" w:hAnsiTheme="minorHAnsi" w:cstheme="minorBidi"/>
                                <w:sz w:val="18"/>
                                <w:szCs w:val="18"/>
                              </w:rPr>
                              <w:t>2014</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African American author, poet, and playwright. Best known for </w:t>
                            </w:r>
                            <w:r w:rsidRPr="00884DC2">
                              <w:rPr>
                                <w:rFonts w:asciiTheme="minorHAnsi" w:hAnsiTheme="minorHAnsi" w:cstheme="minorBidi"/>
                                <w:i/>
                                <w:sz w:val="18"/>
                                <w:szCs w:val="18"/>
                              </w:rPr>
                              <w:t>I Know Why the Caged Bird Sings</w:t>
                            </w:r>
                            <w:r>
                              <w:rPr>
                                <w:rFonts w:asciiTheme="minorHAnsi" w:hAnsiTheme="minorHAnsi" w:cstheme="minorBidi"/>
                                <w:sz w:val="18"/>
                                <w:szCs w:val="18"/>
                              </w:rPr>
                              <w:t xml:space="preserve">, </w:t>
                            </w:r>
                            <w:r w:rsidRPr="00884DC2">
                              <w:rPr>
                                <w:rFonts w:asciiTheme="minorHAnsi" w:hAnsiTheme="minorHAnsi" w:cstheme="minorBidi"/>
                                <w:sz w:val="18"/>
                                <w:szCs w:val="18"/>
                              </w:rPr>
                              <w:t>the first in a series of Angelou’s autobiographical works. Her poetry has been praised for discussing social and political issues important to African Americans. Angelou has re</w:t>
                            </w:r>
                            <w:r>
                              <w:rPr>
                                <w:rFonts w:asciiTheme="minorHAnsi" w:hAnsiTheme="minorHAnsi" w:cstheme="minorBidi"/>
                                <w:sz w:val="18"/>
                                <w:szCs w:val="18"/>
                              </w:rPr>
                              <w:t xml:space="preserve">ceived numerous </w:t>
                            </w:r>
                            <w:r w:rsidRPr="00884DC2">
                              <w:rPr>
                                <w:rFonts w:asciiTheme="minorHAnsi" w:hAnsiTheme="minorHAnsi" w:cstheme="minorBidi"/>
                                <w:sz w:val="18"/>
                                <w:szCs w:val="18"/>
                              </w:rPr>
                              <w:t xml:space="preserve">awards for her work. </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28A1E480" wp14:editId="65C7BA3F">
                                  <wp:extent cx="114300" cy="114300"/>
                                  <wp:effectExtent l="0" t="0" r="0" b="0"/>
                                  <wp:docPr id="17" name="Graphic 17"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Simone de Beauvoir, 1908-1986</w:t>
                            </w:r>
                          </w:p>
                          <w:p w:rsidR="00BE7ED7" w:rsidRPr="00884DC2" w:rsidRDefault="00BE7ED7" w:rsidP="00BE7ED7">
                            <w:pPr>
                              <w:rPr>
                                <w:rFonts w:asciiTheme="minorHAnsi" w:hAnsiTheme="minorHAnsi" w:cstheme="minorBidi"/>
                                <w:i/>
                                <w:sz w:val="18"/>
                                <w:szCs w:val="18"/>
                              </w:rPr>
                            </w:pPr>
                            <w:r w:rsidRPr="00884DC2">
                              <w:rPr>
                                <w:rFonts w:asciiTheme="minorHAnsi" w:hAnsiTheme="minorHAnsi" w:cstheme="minorBidi"/>
                                <w:sz w:val="18"/>
                                <w:szCs w:val="18"/>
                              </w:rPr>
                              <w:t xml:space="preserve">Simone de Beauvoir was one of the most influential feminist thinkers of the 20th century. A novelist, political activist, memoirist and philosopher, she is best known for ‘The Second Sex’ which was revolutionary in its discussions on the role of women in society. </w:t>
                            </w:r>
                            <w:r>
                              <w:rPr>
                                <w:rFonts w:asciiTheme="minorHAnsi" w:hAnsiTheme="minorHAnsi" w:cstheme="minorBidi"/>
                                <w:sz w:val="18"/>
                                <w:szCs w:val="18"/>
                              </w:rPr>
                              <w:t>On her death, feminist writer</w:t>
                            </w:r>
                            <w:r w:rsidRPr="00884DC2">
                              <w:rPr>
                                <w:rFonts w:asciiTheme="minorHAnsi" w:hAnsiTheme="minorHAnsi" w:cstheme="minorBidi"/>
                                <w:sz w:val="18"/>
                                <w:szCs w:val="18"/>
                              </w:rPr>
                              <w:t xml:space="preserve"> Gloria Steinem </w:t>
                            </w:r>
                            <w:r>
                              <w:rPr>
                                <w:rFonts w:asciiTheme="minorHAnsi" w:hAnsiTheme="minorHAnsi" w:cstheme="minorBidi"/>
                                <w:sz w:val="18"/>
                                <w:szCs w:val="18"/>
                              </w:rPr>
                              <w:t>proclaimed</w:t>
                            </w:r>
                            <w:r w:rsidRPr="00884DC2">
                              <w:rPr>
                                <w:rFonts w:asciiTheme="minorHAnsi" w:hAnsiTheme="minorHAnsi" w:cstheme="minorBidi"/>
                                <w:sz w:val="18"/>
                                <w:szCs w:val="18"/>
                              </w:rPr>
                              <w:t xml:space="preserve"> that “if any single human being can be credited with inspiring the current international women’s movement, it’s Simone de Beauvoir.” </w:t>
                            </w:r>
                          </w:p>
                          <w:p w:rsidR="00BE7ED7" w:rsidRPr="00D17B1B"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3A40E21F" wp14:editId="662F93EE">
                                  <wp:extent cx="114300" cy="114300"/>
                                  <wp:effectExtent l="0" t="0" r="0" b="0"/>
                                  <wp:docPr id="18" name="Graphic 1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4300" cy="114300"/>
                                          </a:xfrm>
                                          <a:prstGeom prst="rect">
                                            <a:avLst/>
                                          </a:prstGeom>
                                        </pic:spPr>
                                      </pic:pic>
                                    </a:graphicData>
                                  </a:graphic>
                                </wp:inline>
                              </w:drawing>
                            </w:r>
                            <w:r>
                              <w:rPr>
                                <w:rFonts w:asciiTheme="minorHAnsi" w:hAnsiTheme="minorHAnsi" w:cstheme="minorBidi"/>
                                <w:sz w:val="18"/>
                                <w:szCs w:val="18"/>
                              </w:rPr>
                              <w:t xml:space="preserve"> </w:t>
                            </w:r>
                            <w:r w:rsidRPr="00D17B1B">
                              <w:rPr>
                                <w:rFonts w:asciiTheme="minorHAnsi" w:hAnsiTheme="minorHAnsi" w:cstheme="minorBidi"/>
                                <w:sz w:val="18"/>
                                <w:szCs w:val="18"/>
                              </w:rPr>
                              <w:t>Chimamanda Ngozi Adichie, 1977-</w:t>
                            </w:r>
                          </w:p>
                          <w:p w:rsidR="00BE7ED7" w:rsidRPr="00261C96" w:rsidRDefault="00BE7ED7" w:rsidP="00BE7ED7">
                            <w:pPr>
                              <w:rPr>
                                <w:rFonts w:asciiTheme="minorHAnsi" w:hAnsiTheme="minorHAnsi" w:cstheme="minorBidi"/>
                                <w:sz w:val="18"/>
                                <w:szCs w:val="18"/>
                              </w:rPr>
                            </w:pPr>
                            <w:r w:rsidRPr="00261C96">
                              <w:rPr>
                                <w:rFonts w:asciiTheme="minorHAnsi" w:hAnsiTheme="minorHAnsi" w:cstheme="minorBidi"/>
                                <w:sz w:val="18"/>
                                <w:szCs w:val="18"/>
                              </w:rPr>
                              <w:t>Chim</w:t>
                            </w:r>
                            <w:r>
                              <w:rPr>
                                <w:rFonts w:asciiTheme="minorHAnsi" w:hAnsiTheme="minorHAnsi" w:cstheme="minorBidi"/>
                                <w:sz w:val="18"/>
                                <w:szCs w:val="18"/>
                              </w:rPr>
                              <w:t xml:space="preserve">amanda grew up in Nigeria. Her novels include </w:t>
                            </w:r>
                            <w:r w:rsidRPr="00261C96">
                              <w:rPr>
                                <w:rFonts w:asciiTheme="minorHAnsi" w:hAnsiTheme="minorHAnsi" w:cstheme="minorBidi"/>
                                <w:i/>
                                <w:sz w:val="18"/>
                                <w:szCs w:val="18"/>
                              </w:rPr>
                              <w:t>Purple Hibiscus</w:t>
                            </w:r>
                            <w:r>
                              <w:rPr>
                                <w:rFonts w:asciiTheme="minorHAnsi" w:hAnsiTheme="minorHAnsi" w:cstheme="minorBidi"/>
                                <w:sz w:val="18"/>
                                <w:szCs w:val="18"/>
                              </w:rPr>
                              <w:t xml:space="preserve">, </w:t>
                            </w:r>
                            <w:r w:rsidRPr="00261C96">
                              <w:rPr>
                                <w:rFonts w:asciiTheme="minorHAnsi" w:hAnsiTheme="minorHAnsi" w:cstheme="minorBidi"/>
                                <w:i/>
                                <w:sz w:val="18"/>
                                <w:szCs w:val="18"/>
                              </w:rPr>
                              <w:t>Half of a Yellow Sun</w:t>
                            </w:r>
                            <w:r>
                              <w:rPr>
                                <w:rFonts w:asciiTheme="minorHAnsi" w:hAnsiTheme="minorHAnsi" w:cstheme="minorBidi"/>
                                <w:sz w:val="18"/>
                                <w:szCs w:val="18"/>
                              </w:rPr>
                              <w:t xml:space="preserve"> which won the Orange Prize and </w:t>
                            </w:r>
                            <w:proofErr w:type="spellStart"/>
                            <w:r w:rsidRPr="00261C96">
                              <w:rPr>
                                <w:rFonts w:asciiTheme="minorHAnsi" w:hAnsiTheme="minorHAnsi" w:cstheme="minorBidi"/>
                                <w:i/>
                                <w:sz w:val="18"/>
                                <w:szCs w:val="18"/>
                              </w:rPr>
                              <w:t>Americanah</w:t>
                            </w:r>
                            <w:proofErr w:type="spellEnd"/>
                            <w:r>
                              <w:rPr>
                                <w:rFonts w:asciiTheme="minorHAnsi" w:hAnsiTheme="minorHAnsi" w:cstheme="minorBidi"/>
                                <w:sz w:val="18"/>
                                <w:szCs w:val="18"/>
                              </w:rPr>
                              <w:t xml:space="preserve">. Her non-fiction book </w:t>
                            </w:r>
                            <w:r w:rsidRPr="00261C96">
                              <w:rPr>
                                <w:rFonts w:asciiTheme="minorHAnsi" w:hAnsiTheme="minorHAnsi" w:cstheme="minorBidi"/>
                                <w:i/>
                                <w:sz w:val="18"/>
                                <w:szCs w:val="18"/>
                              </w:rPr>
                              <w:t>We Should all be Feminists</w:t>
                            </w:r>
                            <w:r>
                              <w:rPr>
                                <w:rFonts w:asciiTheme="minorHAnsi" w:hAnsiTheme="minorHAnsi" w:cstheme="minorBidi"/>
                                <w:sz w:val="18"/>
                                <w:szCs w:val="18"/>
                              </w:rPr>
                              <w:t xml:space="preserve"> started a worldwide conversation about feminism. </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4A4AF50A" wp14:editId="38A769D5">
                                  <wp:extent cx="114300" cy="114300"/>
                                  <wp:effectExtent l="0" t="0" r="0" b="0"/>
                                  <wp:docPr id="19" name="Graphic 1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Zadie Smith, 1975-</w:t>
                            </w:r>
                          </w:p>
                          <w:p w:rsidR="00BE7ED7" w:rsidRPr="00D17B1B" w:rsidRDefault="00BE7ED7" w:rsidP="00BE7ED7">
                            <w:pPr>
                              <w:rPr>
                                <w:rFonts w:asciiTheme="minorHAnsi" w:hAnsiTheme="minorHAnsi"/>
                                <w:i/>
                                <w:iCs/>
                                <w:sz w:val="18"/>
                                <w:szCs w:val="18"/>
                              </w:rPr>
                            </w:pPr>
                            <w:r>
                              <w:rPr>
                                <w:rFonts w:asciiTheme="minorHAnsi" w:hAnsiTheme="minorHAnsi"/>
                                <w:sz w:val="18"/>
                                <w:szCs w:val="18"/>
                              </w:rPr>
                              <w:t xml:space="preserve">Born in Northwest London, Zadie Smith </w:t>
                            </w:r>
                            <w:r w:rsidRPr="00884DC2">
                              <w:rPr>
                                <w:rFonts w:asciiTheme="minorHAnsi" w:hAnsiTheme="minorHAnsi"/>
                                <w:sz w:val="18"/>
                                <w:szCs w:val="18"/>
                              </w:rPr>
                              <w:t>is the author of </w:t>
                            </w:r>
                            <w:r w:rsidRPr="00884DC2">
                              <w:rPr>
                                <w:rFonts w:asciiTheme="minorHAnsi" w:hAnsiTheme="minorHAnsi"/>
                                <w:i/>
                                <w:iCs/>
                                <w:sz w:val="18"/>
                                <w:szCs w:val="18"/>
                              </w:rPr>
                              <w:t>Swing Time,</w:t>
                            </w:r>
                            <w:r w:rsidRPr="00884DC2">
                              <w:rPr>
                                <w:rFonts w:asciiTheme="minorHAnsi" w:hAnsiTheme="minorHAnsi"/>
                                <w:sz w:val="18"/>
                                <w:szCs w:val="18"/>
                              </w:rPr>
                              <w:t> </w:t>
                            </w:r>
                            <w:r w:rsidRPr="00884DC2">
                              <w:rPr>
                                <w:rFonts w:asciiTheme="minorHAnsi" w:hAnsiTheme="minorHAnsi"/>
                                <w:i/>
                                <w:iCs/>
                                <w:sz w:val="18"/>
                                <w:szCs w:val="18"/>
                              </w:rPr>
                              <w:t>White Teeth, The Autograph Man, On Beauty, Changing My Mind</w:t>
                            </w:r>
                            <w:r w:rsidRPr="00884DC2">
                              <w:rPr>
                                <w:rFonts w:asciiTheme="minorHAnsi" w:hAnsiTheme="minorHAnsi"/>
                                <w:sz w:val="18"/>
                                <w:szCs w:val="18"/>
                              </w:rPr>
                              <w:t>, and</w:t>
                            </w:r>
                            <w:r w:rsidRPr="00884DC2">
                              <w:rPr>
                                <w:rFonts w:asciiTheme="minorHAnsi" w:hAnsiTheme="minorHAnsi"/>
                                <w:i/>
                                <w:iCs/>
                                <w:sz w:val="18"/>
                                <w:szCs w:val="18"/>
                              </w:rPr>
                              <w:t> NW. </w:t>
                            </w:r>
                            <w:r w:rsidRPr="00D17B1B">
                              <w:rPr>
                                <w:rFonts w:asciiTheme="minorHAnsi" w:hAnsiTheme="minorHAnsi"/>
                                <w:iCs/>
                                <w:sz w:val="18"/>
                                <w:szCs w:val="18"/>
                              </w:rPr>
                              <w:t>Her books</w:t>
                            </w:r>
                            <w:r w:rsidRPr="00D17B1B">
                              <w:rPr>
                                <w:rFonts w:asciiTheme="minorHAnsi" w:hAnsiTheme="minorHAnsi"/>
                                <w:i/>
                                <w:iCs/>
                                <w:sz w:val="18"/>
                                <w:szCs w:val="18"/>
                              </w:rPr>
                              <w:t xml:space="preserve"> </w:t>
                            </w:r>
                            <w:r w:rsidRPr="00D17B1B">
                              <w:rPr>
                                <w:rFonts w:asciiTheme="minorHAnsi" w:hAnsiTheme="minorHAnsi" w:cs="Helvetica"/>
                                <w:sz w:val="18"/>
                                <w:szCs w:val="18"/>
                                <w:shd w:val="clear" w:color="auto" w:fill="FFFFFF"/>
                              </w:rPr>
                              <w:t>deal with issues of race, postcolonial identity, and class tensions</w:t>
                            </w:r>
                            <w:r>
                              <w:rPr>
                                <w:rFonts w:asciiTheme="minorHAnsi" w:hAnsiTheme="minorHAnsi" w:cs="Helvetica"/>
                                <w:sz w:val="18"/>
                                <w:szCs w:val="18"/>
                                <w:shd w:val="clear" w:color="auto" w:fill="FFFFFF"/>
                              </w:rPr>
                              <w:t>.</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0993EB1F" wp14:editId="0AAFB678">
                                  <wp:extent cx="114300" cy="114300"/>
                                  <wp:effectExtent l="0" t="0" r="0" b="0"/>
                                  <wp:docPr id="20" name="Graphic 20"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Caitlin Moran, 1975-</w:t>
                            </w:r>
                          </w:p>
                          <w:p w:rsidR="00BE7ED7" w:rsidRDefault="00BE7ED7" w:rsidP="00BE7ED7">
                            <w:pPr>
                              <w:shd w:val="clear" w:color="auto" w:fill="FFFFFF"/>
                              <w:spacing w:before="120" w:after="120" w:line="240" w:lineRule="auto"/>
                              <w:rPr>
                                <w:rFonts w:asciiTheme="minorHAnsi" w:eastAsia="Times New Roman" w:hAnsiTheme="minorHAnsi"/>
                                <w:sz w:val="18"/>
                                <w:szCs w:val="18"/>
                                <w:lang w:eastAsia="en-GB"/>
                              </w:rPr>
                            </w:pPr>
                            <w:r w:rsidRPr="00884DC2">
                              <w:rPr>
                                <w:rFonts w:asciiTheme="minorHAnsi" w:eastAsia="Times New Roman" w:hAnsiTheme="minorHAnsi"/>
                                <w:bCs/>
                                <w:sz w:val="18"/>
                                <w:szCs w:val="18"/>
                                <w:lang w:eastAsia="en-GB"/>
                              </w:rPr>
                              <w:t>Catherine Elizabeth</w:t>
                            </w:r>
                            <w:r w:rsidRPr="00884DC2">
                              <w:rPr>
                                <w:rFonts w:asciiTheme="minorHAnsi" w:eastAsia="Times New Roman" w:hAnsiTheme="minorHAnsi"/>
                                <w:sz w:val="18"/>
                                <w:szCs w:val="18"/>
                                <w:lang w:eastAsia="en-GB"/>
                              </w:rPr>
                              <w:t> "</w:t>
                            </w:r>
                            <w:r w:rsidRPr="00884DC2">
                              <w:rPr>
                                <w:rFonts w:asciiTheme="minorHAnsi" w:eastAsia="Times New Roman" w:hAnsiTheme="minorHAnsi"/>
                                <w:bCs/>
                                <w:sz w:val="18"/>
                                <w:szCs w:val="18"/>
                                <w:lang w:eastAsia="en-GB"/>
                              </w:rPr>
                              <w:t>Caitlin</w:t>
                            </w:r>
                            <w:r w:rsidRPr="00884DC2">
                              <w:rPr>
                                <w:rFonts w:asciiTheme="minorHAnsi" w:eastAsia="Times New Roman" w:hAnsiTheme="minorHAnsi"/>
                                <w:sz w:val="18"/>
                                <w:szCs w:val="18"/>
                                <w:lang w:eastAsia="en-GB"/>
                              </w:rPr>
                              <w:t>" </w:t>
                            </w:r>
                            <w:r w:rsidRPr="00884DC2">
                              <w:rPr>
                                <w:rFonts w:asciiTheme="minorHAnsi" w:eastAsia="Times New Roman" w:hAnsiTheme="minorHAnsi"/>
                                <w:bCs/>
                                <w:sz w:val="18"/>
                                <w:szCs w:val="18"/>
                                <w:lang w:eastAsia="en-GB"/>
                              </w:rPr>
                              <w:t>Moran</w:t>
                            </w:r>
                            <w:r w:rsidRPr="00884DC2">
                              <w:rPr>
                                <w:rFonts w:asciiTheme="minorHAnsi" w:eastAsia="Times New Roman" w:hAnsiTheme="minorHAnsi"/>
                                <w:b/>
                                <w:bCs/>
                                <w:sz w:val="18"/>
                                <w:szCs w:val="18"/>
                                <w:lang w:eastAsia="en-GB"/>
                              </w:rPr>
                              <w:t xml:space="preserve"> i</w:t>
                            </w:r>
                            <w:r w:rsidRPr="00884DC2">
                              <w:rPr>
                                <w:rFonts w:asciiTheme="minorHAnsi" w:eastAsia="Times New Roman" w:hAnsiTheme="minorHAnsi"/>
                                <w:sz w:val="18"/>
                                <w:szCs w:val="18"/>
                                <w:lang w:eastAsia="en-GB"/>
                              </w:rPr>
                              <w:t xml:space="preserve">s </w:t>
                            </w:r>
                            <w:r>
                              <w:rPr>
                                <w:rFonts w:asciiTheme="minorHAnsi" w:eastAsia="Times New Roman" w:hAnsiTheme="minorHAnsi"/>
                                <w:sz w:val="18"/>
                                <w:szCs w:val="18"/>
                                <w:lang w:eastAsia="en-GB"/>
                              </w:rPr>
                              <w:t>the a</w:t>
                            </w:r>
                            <w:r w:rsidRPr="00884DC2">
                              <w:rPr>
                                <w:rFonts w:asciiTheme="minorHAnsi" w:eastAsia="Times New Roman" w:hAnsiTheme="minorHAnsi"/>
                                <w:sz w:val="18"/>
                                <w:szCs w:val="18"/>
                                <w:lang w:eastAsia="en-GB"/>
                              </w:rPr>
                              <w:t xml:space="preserve">uthor of </w:t>
                            </w:r>
                            <w:r w:rsidRPr="00884DC2">
                              <w:rPr>
                                <w:rFonts w:asciiTheme="minorHAnsi" w:eastAsia="Times New Roman" w:hAnsiTheme="minorHAnsi"/>
                                <w:i/>
                                <w:sz w:val="18"/>
                                <w:szCs w:val="18"/>
                                <w:lang w:eastAsia="en-GB"/>
                              </w:rPr>
                              <w:t xml:space="preserve">How to be a Woman </w:t>
                            </w:r>
                            <w:r w:rsidRPr="00884DC2">
                              <w:rPr>
                                <w:rFonts w:asciiTheme="minorHAnsi" w:eastAsia="Times New Roman" w:hAnsiTheme="minorHAnsi"/>
                                <w:sz w:val="18"/>
                                <w:szCs w:val="18"/>
                                <w:lang w:eastAsia="en-GB"/>
                              </w:rPr>
                              <w:t>and</w:t>
                            </w:r>
                            <w:r w:rsidRPr="00884DC2">
                              <w:rPr>
                                <w:rFonts w:asciiTheme="minorHAnsi" w:eastAsia="Times New Roman" w:hAnsiTheme="minorHAnsi"/>
                                <w:i/>
                                <w:sz w:val="18"/>
                                <w:szCs w:val="18"/>
                                <w:lang w:eastAsia="en-GB"/>
                              </w:rPr>
                              <w:t xml:space="preserve"> How</w:t>
                            </w:r>
                            <w:r w:rsidRPr="00884DC2">
                              <w:rPr>
                                <w:rFonts w:asciiTheme="minorHAnsi" w:eastAsia="Times New Roman" w:hAnsiTheme="minorHAnsi"/>
                                <w:sz w:val="18"/>
                                <w:szCs w:val="18"/>
                                <w:lang w:eastAsia="en-GB"/>
                              </w:rPr>
                              <w:t xml:space="preserve"> </w:t>
                            </w:r>
                            <w:proofErr w:type="gramStart"/>
                            <w:r w:rsidRPr="00884DC2">
                              <w:rPr>
                                <w:rFonts w:asciiTheme="minorHAnsi" w:eastAsia="Times New Roman" w:hAnsiTheme="minorHAnsi"/>
                                <w:i/>
                                <w:iCs/>
                                <w:sz w:val="18"/>
                                <w:szCs w:val="18"/>
                                <w:lang w:eastAsia="en-GB"/>
                              </w:rPr>
                              <w:t>To</w:t>
                            </w:r>
                            <w:proofErr w:type="gramEnd"/>
                            <w:r w:rsidRPr="00884DC2">
                              <w:rPr>
                                <w:rFonts w:asciiTheme="minorHAnsi" w:eastAsia="Times New Roman" w:hAnsiTheme="minorHAnsi"/>
                                <w:i/>
                                <w:iCs/>
                                <w:sz w:val="18"/>
                                <w:szCs w:val="18"/>
                                <w:lang w:eastAsia="en-GB"/>
                              </w:rPr>
                              <w:t xml:space="preserve"> Build a Girl</w:t>
                            </w:r>
                            <w:r>
                              <w:rPr>
                                <w:rFonts w:asciiTheme="minorHAnsi" w:eastAsia="Times New Roman" w:hAnsiTheme="minorHAnsi"/>
                                <w:sz w:val="18"/>
                                <w:szCs w:val="18"/>
                                <w:lang w:eastAsia="en-GB"/>
                              </w:rPr>
                              <w:t>. S</w:t>
                            </w:r>
                            <w:r w:rsidRPr="00884DC2">
                              <w:rPr>
                                <w:rFonts w:asciiTheme="minorHAnsi" w:eastAsia="Times New Roman" w:hAnsiTheme="minorHAnsi"/>
                                <w:sz w:val="18"/>
                                <w:szCs w:val="18"/>
                                <w:lang w:eastAsia="en-GB"/>
                              </w:rPr>
                              <w:t>he was named one of Britain's most influential women in the BBC </w:t>
                            </w:r>
                            <w:r w:rsidRPr="00884DC2">
                              <w:rPr>
                                <w:rFonts w:asciiTheme="minorHAnsi" w:eastAsia="Times New Roman" w:hAnsiTheme="minorHAnsi"/>
                                <w:i/>
                                <w:iCs/>
                                <w:sz w:val="18"/>
                                <w:szCs w:val="18"/>
                                <w:lang w:eastAsia="en-GB"/>
                              </w:rPr>
                              <w:t>Woman's Hour</w:t>
                            </w:r>
                            <w:r w:rsidRPr="00884DC2">
                              <w:rPr>
                                <w:rFonts w:asciiTheme="minorHAnsi" w:eastAsia="Times New Roman" w:hAnsiTheme="minorHAnsi"/>
                                <w:sz w:val="18"/>
                                <w:szCs w:val="18"/>
                                <w:lang w:eastAsia="en-GB"/>
                              </w:rPr>
                              <w:t xml:space="preserve"> power list 2014. </w:t>
                            </w:r>
                          </w:p>
                          <w:p w:rsidR="001358F1" w:rsidRDefault="001358F1" w:rsidP="001358F1">
                            <w:pPr>
                              <w:ind w:firstLine="360"/>
                              <w:rPr>
                                <w:rFonts w:asciiTheme="minorHAnsi" w:hAnsiTheme="minorHAnsi" w:cstheme="minorBidi"/>
                                <w:color w:val="009999"/>
                                <w:sz w:val="16"/>
                                <w:szCs w:val="16"/>
                                <w:u w:val="single"/>
                              </w:rPr>
                            </w:pPr>
                            <w:r w:rsidRPr="001358F1">
                              <w:rPr>
                                <w:rFonts w:asciiTheme="minorHAnsi" w:hAnsiTheme="minorHAnsi" w:cstheme="minorBidi"/>
                                <w:color w:val="009999"/>
                                <w:sz w:val="16"/>
                                <w:szCs w:val="16"/>
                              </w:rPr>
                              <w:t xml:space="preserve">Find out more: </w:t>
                            </w:r>
                            <w:hyperlink r:id="rId13" w:history="1">
                              <w:r w:rsidRPr="001358F1">
                                <w:rPr>
                                  <w:rFonts w:asciiTheme="minorHAnsi" w:hAnsiTheme="minorHAnsi" w:cstheme="minorBidi"/>
                                  <w:color w:val="009999"/>
                                  <w:sz w:val="16"/>
                                  <w:szCs w:val="16"/>
                                  <w:u w:val="single"/>
                                </w:rPr>
                                <w:t>www.barnet.gov.uk/libraries</w:t>
                              </w:r>
                            </w:hyperlink>
                          </w:p>
                          <w:p w:rsidR="002D075A" w:rsidRPr="001358F1" w:rsidRDefault="002D075A" w:rsidP="002D075A">
                            <w:pPr>
                              <w:numPr>
                                <w:ilvl w:val="0"/>
                                <w:numId w:val="3"/>
                              </w:numPr>
                              <w:tabs>
                                <w:tab w:val="clear" w:pos="360"/>
                                <w:tab w:val="num" w:pos="720"/>
                              </w:tabs>
                              <w:contextualSpacing/>
                              <w:rPr>
                                <w:rFonts w:asciiTheme="minorHAnsi" w:hAnsiTheme="minorHAnsi" w:cstheme="minorBidi"/>
                                <w:color w:val="009999"/>
                                <w:sz w:val="16"/>
                                <w:szCs w:val="16"/>
                              </w:rPr>
                            </w:pPr>
                            <w:proofErr w:type="spellStart"/>
                            <w:r w:rsidRPr="001358F1">
                              <w:rPr>
                                <w:rFonts w:asciiTheme="minorHAnsi" w:hAnsiTheme="minorHAnsi" w:cstheme="minorBidi"/>
                                <w:color w:val="009999"/>
                                <w:sz w:val="16"/>
                                <w:szCs w:val="16"/>
                              </w:rPr>
                              <w:t>barnetlibraries</w:t>
                            </w:r>
                            <w:proofErr w:type="spellEnd"/>
                          </w:p>
                          <w:p w:rsidR="001358F1" w:rsidRPr="002D075A" w:rsidRDefault="002D075A" w:rsidP="002D075A">
                            <w:pPr>
                              <w:numPr>
                                <w:ilvl w:val="0"/>
                                <w:numId w:val="2"/>
                              </w:numPr>
                              <w:tabs>
                                <w:tab w:val="clear" w:pos="360"/>
                              </w:tabs>
                              <w:contextualSpacing/>
                              <w:rPr>
                                <w:rFonts w:asciiTheme="minorHAnsi" w:hAnsiTheme="minorHAnsi" w:cstheme="minorBidi"/>
                                <w:color w:val="009999"/>
                                <w:sz w:val="16"/>
                                <w:szCs w:val="16"/>
                              </w:rPr>
                            </w:pPr>
                            <w:r w:rsidRPr="001358F1">
                              <w:rPr>
                                <w:rFonts w:asciiTheme="minorHAnsi" w:hAnsiTheme="minorHAnsi" w:cstheme="minorBidi"/>
                                <w:color w:val="009999"/>
                                <w:sz w:val="16"/>
                                <w:szCs w:val="16"/>
                              </w:rPr>
                              <w:t>@</w:t>
                            </w:r>
                            <w:proofErr w:type="spellStart"/>
                            <w:r w:rsidRPr="001358F1">
                              <w:rPr>
                                <w:rFonts w:asciiTheme="minorHAnsi" w:hAnsiTheme="minorHAnsi" w:cstheme="minorBidi"/>
                                <w:color w:val="009999"/>
                                <w:sz w:val="16"/>
                                <w:szCs w:val="16"/>
                              </w:rPr>
                              <w:t>barnetlibraries</w:t>
                            </w:r>
                            <w:proofErr w:type="spellEnd"/>
                          </w:p>
                          <w:p w:rsidR="00BE7ED7" w:rsidRDefault="00BE7E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8.7pt;margin-top:0;width:319.9pt;height:523.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">
                <v:textbox>
                  <w:txbxContent>
                    <w:p w:rsidR="001358F1" w:rsidRDefault="00BE7ED7" w:rsidP="00BE7ED7">
                      <w:pPr>
                        <w:jc w:val="center"/>
                        <w:rPr>
                          <w:b/>
                        </w:rPr>
                      </w:pPr>
                      <w:r>
                        <w:rPr>
                          <w:b/>
                        </w:rPr>
                        <w:t xml:space="preserve">Strong </w:t>
                      </w:r>
                      <w:r>
                        <w:rPr>
                          <w:b/>
                        </w:rPr>
                        <w:t>Women</w:t>
                      </w:r>
                      <w:r>
                        <w:rPr>
                          <w:b/>
                        </w:rPr>
                        <w:t xml:space="preserve"> in L</w:t>
                      </w:r>
                      <w:r w:rsidRPr="00884DC2">
                        <w:rPr>
                          <w:b/>
                        </w:rPr>
                        <w:t>iterature</w:t>
                      </w:r>
                    </w:p>
                    <w:p w:rsidR="00BE7ED7" w:rsidRDefault="00BE7ED7" w:rsidP="00BE7ED7">
                      <w:pPr>
                        <w:jc w:val="center"/>
                        <w:rPr>
                          <w:b/>
                        </w:rPr>
                      </w:pPr>
                      <w:r>
                        <w:rPr>
                          <w:b/>
                        </w:rPr>
                        <w:t xml:space="preserve">Good reads for </w:t>
                      </w:r>
                      <w:r w:rsidRPr="00884DC2">
                        <w:rPr>
                          <w:b/>
                        </w:rPr>
                        <w:t>International Women’s Day</w:t>
                      </w:r>
                    </w:p>
                    <w:p w:rsidR="00BE7ED7" w:rsidRPr="001358F1" w:rsidRDefault="00BE7ED7" w:rsidP="00BE7ED7">
                      <w:pPr>
                        <w:rPr>
                          <w:b/>
                          <w:sz w:val="18"/>
                          <w:szCs w:val="18"/>
                        </w:rPr>
                      </w:pPr>
                      <w:r w:rsidRPr="001358F1">
                        <w:rPr>
                          <w:noProof/>
                          <w:sz w:val="18"/>
                          <w:szCs w:val="18"/>
                        </w:rPr>
                        <w:drawing>
                          <wp:inline distT="0" distB="0" distL="0" distR="0" wp14:anchorId="02BB24A2" wp14:editId="60791D76">
                            <wp:extent cx="104775" cy="104775"/>
                            <wp:effectExtent l="0" t="0" r="9525" b="9525"/>
                            <wp:docPr id="15" name="Graphic 1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nc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04775" cy="104775"/>
                                    </a:xfrm>
                                    <a:prstGeom prst="rect">
                                      <a:avLst/>
                                    </a:prstGeom>
                                  </pic:spPr>
                                </pic:pic>
                              </a:graphicData>
                            </a:graphic>
                          </wp:inline>
                        </w:drawing>
                      </w:r>
                      <w:r w:rsidRPr="001358F1">
                        <w:rPr>
                          <w:b/>
                          <w:sz w:val="18"/>
                          <w:szCs w:val="18"/>
                        </w:rPr>
                        <w:t xml:space="preserve"> Strong female authors </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216C2411" wp14:editId="4CB075BE">
                            <wp:extent cx="104775" cy="104775"/>
                            <wp:effectExtent l="0" t="0" r="9525" b="9525"/>
                            <wp:docPr id="16" name="Graphic 1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nc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04775" cy="104775"/>
                                    </a:xfrm>
                                    <a:prstGeom prst="rect">
                                      <a:avLst/>
                                    </a:prstGeom>
                                  </pic:spPr>
                                </pic:pic>
                              </a:graphicData>
                            </a:graphic>
                          </wp:inline>
                        </w:drawing>
                      </w:r>
                      <w:r w:rsidRPr="00884DC2">
                        <w:rPr>
                          <w:rFonts w:asciiTheme="minorHAnsi" w:hAnsiTheme="minorHAnsi" w:cstheme="minorBidi"/>
                          <w:sz w:val="18"/>
                          <w:szCs w:val="18"/>
                        </w:rPr>
                        <w:t xml:space="preserve"> Maya Angelou, 1928-</w:t>
                      </w:r>
                      <w:r>
                        <w:rPr>
                          <w:rFonts w:asciiTheme="minorHAnsi" w:hAnsiTheme="minorHAnsi" w:cstheme="minorBidi"/>
                          <w:sz w:val="18"/>
                          <w:szCs w:val="18"/>
                        </w:rPr>
                        <w:t>2014</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sz w:val="18"/>
                          <w:szCs w:val="18"/>
                        </w:rPr>
                        <w:t>African American author, poet, and playwright. Best known for </w:t>
                      </w:r>
                      <w:r w:rsidRPr="00884DC2">
                        <w:rPr>
                          <w:rFonts w:asciiTheme="minorHAnsi" w:hAnsiTheme="minorHAnsi" w:cstheme="minorBidi"/>
                          <w:i/>
                          <w:sz w:val="18"/>
                          <w:szCs w:val="18"/>
                        </w:rPr>
                        <w:t>I Know Why the Caged Bird Sings</w:t>
                      </w:r>
                      <w:r>
                        <w:rPr>
                          <w:rFonts w:asciiTheme="minorHAnsi" w:hAnsiTheme="minorHAnsi" w:cstheme="minorBidi"/>
                          <w:sz w:val="18"/>
                          <w:szCs w:val="18"/>
                        </w:rPr>
                        <w:t xml:space="preserve">, </w:t>
                      </w:r>
                      <w:r w:rsidRPr="00884DC2">
                        <w:rPr>
                          <w:rFonts w:asciiTheme="minorHAnsi" w:hAnsiTheme="minorHAnsi" w:cstheme="minorBidi"/>
                          <w:sz w:val="18"/>
                          <w:szCs w:val="18"/>
                        </w:rPr>
                        <w:t>the first in a series of Angelou’s autobiographical works. Her poetry has been praised for discussing social and political issues important to African Americans. Angelou has re</w:t>
                      </w:r>
                      <w:r>
                        <w:rPr>
                          <w:rFonts w:asciiTheme="minorHAnsi" w:hAnsiTheme="minorHAnsi" w:cstheme="minorBidi"/>
                          <w:sz w:val="18"/>
                          <w:szCs w:val="18"/>
                        </w:rPr>
                        <w:t xml:space="preserve">ceived numerous </w:t>
                      </w:r>
                      <w:r w:rsidRPr="00884DC2">
                        <w:rPr>
                          <w:rFonts w:asciiTheme="minorHAnsi" w:hAnsiTheme="minorHAnsi" w:cstheme="minorBidi"/>
                          <w:sz w:val="18"/>
                          <w:szCs w:val="18"/>
                        </w:rPr>
                        <w:t xml:space="preserve">awards for her work. </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28A1E480" wp14:editId="65C7BA3F">
                            <wp:extent cx="114300" cy="114300"/>
                            <wp:effectExtent l="0" t="0" r="0" b="0"/>
                            <wp:docPr id="17" name="Graphic 17"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Simone de Beauvoir, 1908-1986</w:t>
                      </w:r>
                    </w:p>
                    <w:p w:rsidR="00BE7ED7" w:rsidRPr="00884DC2" w:rsidRDefault="00BE7ED7" w:rsidP="00BE7ED7">
                      <w:pPr>
                        <w:rPr>
                          <w:rFonts w:asciiTheme="minorHAnsi" w:hAnsiTheme="minorHAnsi" w:cstheme="minorBidi"/>
                          <w:i/>
                          <w:sz w:val="18"/>
                          <w:szCs w:val="18"/>
                        </w:rPr>
                      </w:pPr>
                      <w:r w:rsidRPr="00884DC2">
                        <w:rPr>
                          <w:rFonts w:asciiTheme="minorHAnsi" w:hAnsiTheme="minorHAnsi" w:cstheme="minorBidi"/>
                          <w:sz w:val="18"/>
                          <w:szCs w:val="18"/>
                        </w:rPr>
                        <w:t xml:space="preserve">Simone de Beauvoir was one of the most influential feminist thinkers of the 20th century. A novelist, political activist, memoirist and philosopher, she is best known for ‘The Second Sex’ which was revolutionary in its discussions on the role of women in society. </w:t>
                      </w:r>
                      <w:r>
                        <w:rPr>
                          <w:rFonts w:asciiTheme="minorHAnsi" w:hAnsiTheme="minorHAnsi" w:cstheme="minorBidi"/>
                          <w:sz w:val="18"/>
                          <w:szCs w:val="18"/>
                        </w:rPr>
                        <w:t>On her death, feminist writer</w:t>
                      </w:r>
                      <w:r w:rsidRPr="00884DC2">
                        <w:rPr>
                          <w:rFonts w:asciiTheme="minorHAnsi" w:hAnsiTheme="minorHAnsi" w:cstheme="minorBidi"/>
                          <w:sz w:val="18"/>
                          <w:szCs w:val="18"/>
                        </w:rPr>
                        <w:t xml:space="preserve"> Gloria Steinem </w:t>
                      </w:r>
                      <w:r>
                        <w:rPr>
                          <w:rFonts w:asciiTheme="minorHAnsi" w:hAnsiTheme="minorHAnsi" w:cstheme="minorBidi"/>
                          <w:sz w:val="18"/>
                          <w:szCs w:val="18"/>
                        </w:rPr>
                        <w:t>proclaimed</w:t>
                      </w:r>
                      <w:r w:rsidRPr="00884DC2">
                        <w:rPr>
                          <w:rFonts w:asciiTheme="minorHAnsi" w:hAnsiTheme="minorHAnsi" w:cstheme="minorBidi"/>
                          <w:sz w:val="18"/>
                          <w:szCs w:val="18"/>
                        </w:rPr>
                        <w:t xml:space="preserve"> that “if any single human being can be credited with inspiring the current international women’s movement, it’s Simone de Beauvoir.” </w:t>
                      </w:r>
                    </w:p>
                    <w:p w:rsidR="00BE7ED7" w:rsidRPr="00D17B1B"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3A40E21F" wp14:editId="662F93EE">
                            <wp:extent cx="114300" cy="114300"/>
                            <wp:effectExtent l="0" t="0" r="0" b="0"/>
                            <wp:docPr id="18" name="Graphic 1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4300" cy="114300"/>
                                    </a:xfrm>
                                    <a:prstGeom prst="rect">
                                      <a:avLst/>
                                    </a:prstGeom>
                                  </pic:spPr>
                                </pic:pic>
                              </a:graphicData>
                            </a:graphic>
                          </wp:inline>
                        </w:drawing>
                      </w:r>
                      <w:r>
                        <w:rPr>
                          <w:rFonts w:asciiTheme="minorHAnsi" w:hAnsiTheme="minorHAnsi" w:cstheme="minorBidi"/>
                          <w:sz w:val="18"/>
                          <w:szCs w:val="18"/>
                        </w:rPr>
                        <w:t xml:space="preserve"> </w:t>
                      </w:r>
                      <w:r w:rsidRPr="00D17B1B">
                        <w:rPr>
                          <w:rFonts w:asciiTheme="minorHAnsi" w:hAnsiTheme="minorHAnsi" w:cstheme="minorBidi"/>
                          <w:sz w:val="18"/>
                          <w:szCs w:val="18"/>
                        </w:rPr>
                        <w:t>Chimamanda Ngozi Adichie, 1977-</w:t>
                      </w:r>
                    </w:p>
                    <w:p w:rsidR="00BE7ED7" w:rsidRPr="00261C96" w:rsidRDefault="00BE7ED7" w:rsidP="00BE7ED7">
                      <w:pPr>
                        <w:rPr>
                          <w:rFonts w:asciiTheme="minorHAnsi" w:hAnsiTheme="minorHAnsi" w:cstheme="minorBidi"/>
                          <w:sz w:val="18"/>
                          <w:szCs w:val="18"/>
                        </w:rPr>
                      </w:pPr>
                      <w:r w:rsidRPr="00261C96">
                        <w:rPr>
                          <w:rFonts w:asciiTheme="minorHAnsi" w:hAnsiTheme="minorHAnsi" w:cstheme="minorBidi"/>
                          <w:sz w:val="18"/>
                          <w:szCs w:val="18"/>
                        </w:rPr>
                        <w:t>Chim</w:t>
                      </w:r>
                      <w:r>
                        <w:rPr>
                          <w:rFonts w:asciiTheme="minorHAnsi" w:hAnsiTheme="minorHAnsi" w:cstheme="minorBidi"/>
                          <w:sz w:val="18"/>
                          <w:szCs w:val="18"/>
                        </w:rPr>
                        <w:t xml:space="preserve">amanda grew up in Nigeria. Her novels include </w:t>
                      </w:r>
                      <w:r w:rsidRPr="00261C96">
                        <w:rPr>
                          <w:rFonts w:asciiTheme="minorHAnsi" w:hAnsiTheme="minorHAnsi" w:cstheme="minorBidi"/>
                          <w:i/>
                          <w:sz w:val="18"/>
                          <w:szCs w:val="18"/>
                        </w:rPr>
                        <w:t>Purple Hibiscus</w:t>
                      </w:r>
                      <w:r>
                        <w:rPr>
                          <w:rFonts w:asciiTheme="minorHAnsi" w:hAnsiTheme="minorHAnsi" w:cstheme="minorBidi"/>
                          <w:sz w:val="18"/>
                          <w:szCs w:val="18"/>
                        </w:rPr>
                        <w:t xml:space="preserve">, </w:t>
                      </w:r>
                      <w:r w:rsidRPr="00261C96">
                        <w:rPr>
                          <w:rFonts w:asciiTheme="minorHAnsi" w:hAnsiTheme="minorHAnsi" w:cstheme="minorBidi"/>
                          <w:i/>
                          <w:sz w:val="18"/>
                          <w:szCs w:val="18"/>
                        </w:rPr>
                        <w:t>Half of a Yellow Sun</w:t>
                      </w:r>
                      <w:r>
                        <w:rPr>
                          <w:rFonts w:asciiTheme="minorHAnsi" w:hAnsiTheme="minorHAnsi" w:cstheme="minorBidi"/>
                          <w:sz w:val="18"/>
                          <w:szCs w:val="18"/>
                        </w:rPr>
                        <w:t xml:space="preserve"> which won the Orange Prize and </w:t>
                      </w:r>
                      <w:proofErr w:type="spellStart"/>
                      <w:r w:rsidRPr="00261C96">
                        <w:rPr>
                          <w:rFonts w:asciiTheme="minorHAnsi" w:hAnsiTheme="minorHAnsi" w:cstheme="minorBidi"/>
                          <w:i/>
                          <w:sz w:val="18"/>
                          <w:szCs w:val="18"/>
                        </w:rPr>
                        <w:t>Americanah</w:t>
                      </w:r>
                      <w:proofErr w:type="spellEnd"/>
                      <w:r>
                        <w:rPr>
                          <w:rFonts w:asciiTheme="minorHAnsi" w:hAnsiTheme="minorHAnsi" w:cstheme="minorBidi"/>
                          <w:sz w:val="18"/>
                          <w:szCs w:val="18"/>
                        </w:rPr>
                        <w:t xml:space="preserve">. Her non-fiction book </w:t>
                      </w:r>
                      <w:r w:rsidRPr="00261C96">
                        <w:rPr>
                          <w:rFonts w:asciiTheme="minorHAnsi" w:hAnsiTheme="minorHAnsi" w:cstheme="minorBidi"/>
                          <w:i/>
                          <w:sz w:val="18"/>
                          <w:szCs w:val="18"/>
                        </w:rPr>
                        <w:t>We Should all be Feminists</w:t>
                      </w:r>
                      <w:r>
                        <w:rPr>
                          <w:rFonts w:asciiTheme="minorHAnsi" w:hAnsiTheme="minorHAnsi" w:cstheme="minorBidi"/>
                          <w:sz w:val="18"/>
                          <w:szCs w:val="18"/>
                        </w:rPr>
                        <w:t xml:space="preserve"> started a worldwide conversation about feminism. </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4A4AF50A" wp14:editId="38A769D5">
                            <wp:extent cx="114300" cy="114300"/>
                            <wp:effectExtent l="0" t="0" r="0" b="0"/>
                            <wp:docPr id="19" name="Graphic 1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Zadie Smith, 1975-</w:t>
                      </w:r>
                    </w:p>
                    <w:p w:rsidR="00BE7ED7" w:rsidRPr="00D17B1B" w:rsidRDefault="00BE7ED7" w:rsidP="00BE7ED7">
                      <w:pPr>
                        <w:rPr>
                          <w:rFonts w:asciiTheme="minorHAnsi" w:hAnsiTheme="minorHAnsi"/>
                          <w:i/>
                          <w:iCs/>
                          <w:sz w:val="18"/>
                          <w:szCs w:val="18"/>
                        </w:rPr>
                      </w:pPr>
                      <w:r>
                        <w:rPr>
                          <w:rFonts w:asciiTheme="minorHAnsi" w:hAnsiTheme="minorHAnsi"/>
                          <w:sz w:val="18"/>
                          <w:szCs w:val="18"/>
                        </w:rPr>
                        <w:t xml:space="preserve">Born in Northwest London, Zadie Smith </w:t>
                      </w:r>
                      <w:r w:rsidRPr="00884DC2">
                        <w:rPr>
                          <w:rFonts w:asciiTheme="minorHAnsi" w:hAnsiTheme="minorHAnsi"/>
                          <w:sz w:val="18"/>
                          <w:szCs w:val="18"/>
                        </w:rPr>
                        <w:t>is the author of </w:t>
                      </w:r>
                      <w:r w:rsidRPr="00884DC2">
                        <w:rPr>
                          <w:rFonts w:asciiTheme="minorHAnsi" w:hAnsiTheme="minorHAnsi"/>
                          <w:i/>
                          <w:iCs/>
                          <w:sz w:val="18"/>
                          <w:szCs w:val="18"/>
                        </w:rPr>
                        <w:t>Swing Time,</w:t>
                      </w:r>
                      <w:r w:rsidRPr="00884DC2">
                        <w:rPr>
                          <w:rFonts w:asciiTheme="minorHAnsi" w:hAnsiTheme="minorHAnsi"/>
                          <w:sz w:val="18"/>
                          <w:szCs w:val="18"/>
                        </w:rPr>
                        <w:t> </w:t>
                      </w:r>
                      <w:r w:rsidRPr="00884DC2">
                        <w:rPr>
                          <w:rFonts w:asciiTheme="minorHAnsi" w:hAnsiTheme="minorHAnsi"/>
                          <w:i/>
                          <w:iCs/>
                          <w:sz w:val="18"/>
                          <w:szCs w:val="18"/>
                        </w:rPr>
                        <w:t>White Teeth, The Autograph Man, On Beauty, Changing My Mind</w:t>
                      </w:r>
                      <w:r w:rsidRPr="00884DC2">
                        <w:rPr>
                          <w:rFonts w:asciiTheme="minorHAnsi" w:hAnsiTheme="minorHAnsi"/>
                          <w:sz w:val="18"/>
                          <w:szCs w:val="18"/>
                        </w:rPr>
                        <w:t>, and</w:t>
                      </w:r>
                      <w:r w:rsidRPr="00884DC2">
                        <w:rPr>
                          <w:rFonts w:asciiTheme="minorHAnsi" w:hAnsiTheme="minorHAnsi"/>
                          <w:i/>
                          <w:iCs/>
                          <w:sz w:val="18"/>
                          <w:szCs w:val="18"/>
                        </w:rPr>
                        <w:t> NW. </w:t>
                      </w:r>
                      <w:r w:rsidRPr="00D17B1B">
                        <w:rPr>
                          <w:rFonts w:asciiTheme="minorHAnsi" w:hAnsiTheme="minorHAnsi"/>
                          <w:iCs/>
                          <w:sz w:val="18"/>
                          <w:szCs w:val="18"/>
                        </w:rPr>
                        <w:t>Her books</w:t>
                      </w:r>
                      <w:r w:rsidRPr="00D17B1B">
                        <w:rPr>
                          <w:rFonts w:asciiTheme="minorHAnsi" w:hAnsiTheme="minorHAnsi"/>
                          <w:i/>
                          <w:iCs/>
                          <w:sz w:val="18"/>
                          <w:szCs w:val="18"/>
                        </w:rPr>
                        <w:t xml:space="preserve"> </w:t>
                      </w:r>
                      <w:r w:rsidRPr="00D17B1B">
                        <w:rPr>
                          <w:rFonts w:asciiTheme="minorHAnsi" w:hAnsiTheme="minorHAnsi" w:cs="Helvetica"/>
                          <w:sz w:val="18"/>
                          <w:szCs w:val="18"/>
                          <w:shd w:val="clear" w:color="auto" w:fill="FFFFFF"/>
                        </w:rPr>
                        <w:t>deal with issues of race, postcolonial identity, and class tensions</w:t>
                      </w:r>
                      <w:r>
                        <w:rPr>
                          <w:rFonts w:asciiTheme="minorHAnsi" w:hAnsiTheme="minorHAnsi" w:cs="Helvetica"/>
                          <w:sz w:val="18"/>
                          <w:szCs w:val="18"/>
                          <w:shd w:val="clear" w:color="auto" w:fill="FFFFFF"/>
                        </w:rPr>
                        <w:t>.</w:t>
                      </w:r>
                    </w:p>
                    <w:p w:rsidR="00BE7ED7" w:rsidRPr="00884DC2" w:rsidRDefault="00BE7ED7" w:rsidP="00BE7ED7">
                      <w:pPr>
                        <w:rPr>
                          <w:rFonts w:asciiTheme="minorHAnsi" w:hAnsiTheme="minorHAnsi" w:cstheme="minorBidi"/>
                          <w:sz w:val="18"/>
                          <w:szCs w:val="18"/>
                        </w:rPr>
                      </w:pPr>
                      <w:r w:rsidRPr="00884DC2">
                        <w:rPr>
                          <w:rFonts w:asciiTheme="minorHAnsi" w:hAnsiTheme="minorHAnsi" w:cstheme="minorBidi"/>
                          <w:noProof/>
                          <w:sz w:val="18"/>
                          <w:szCs w:val="18"/>
                        </w:rPr>
                        <w:drawing>
                          <wp:inline distT="0" distB="0" distL="0" distR="0" wp14:anchorId="0993EB1F" wp14:editId="0AAFB678">
                            <wp:extent cx="114300" cy="114300"/>
                            <wp:effectExtent l="0" t="0" r="0" b="0"/>
                            <wp:docPr id="20" name="Graphic 20"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4300" cy="114300"/>
                                    </a:xfrm>
                                    <a:prstGeom prst="rect">
                                      <a:avLst/>
                                    </a:prstGeom>
                                  </pic:spPr>
                                </pic:pic>
                              </a:graphicData>
                            </a:graphic>
                          </wp:inline>
                        </w:drawing>
                      </w:r>
                      <w:r w:rsidRPr="00884DC2">
                        <w:rPr>
                          <w:rFonts w:asciiTheme="minorHAnsi" w:hAnsiTheme="minorHAnsi" w:cstheme="minorBidi"/>
                          <w:sz w:val="18"/>
                          <w:szCs w:val="18"/>
                        </w:rPr>
                        <w:t xml:space="preserve"> Caitlin Moran, 1975-</w:t>
                      </w:r>
                      <w:bookmarkStart w:id="1" w:name="_GoBack"/>
                      <w:bookmarkEnd w:id="1"/>
                    </w:p>
                    <w:p w:rsidR="00BE7ED7" w:rsidRDefault="00BE7ED7" w:rsidP="00BE7ED7">
                      <w:pPr>
                        <w:shd w:val="clear" w:color="auto" w:fill="FFFFFF"/>
                        <w:spacing w:before="120" w:after="120" w:line="240" w:lineRule="auto"/>
                        <w:rPr>
                          <w:rFonts w:asciiTheme="minorHAnsi" w:eastAsia="Times New Roman" w:hAnsiTheme="minorHAnsi"/>
                          <w:sz w:val="18"/>
                          <w:szCs w:val="18"/>
                          <w:lang w:eastAsia="en-GB"/>
                        </w:rPr>
                      </w:pPr>
                      <w:r w:rsidRPr="00884DC2">
                        <w:rPr>
                          <w:rFonts w:asciiTheme="minorHAnsi" w:eastAsia="Times New Roman" w:hAnsiTheme="minorHAnsi"/>
                          <w:bCs/>
                          <w:sz w:val="18"/>
                          <w:szCs w:val="18"/>
                          <w:lang w:eastAsia="en-GB"/>
                        </w:rPr>
                        <w:t>Catherine Elizabeth</w:t>
                      </w:r>
                      <w:r w:rsidRPr="00884DC2">
                        <w:rPr>
                          <w:rFonts w:asciiTheme="minorHAnsi" w:eastAsia="Times New Roman" w:hAnsiTheme="minorHAnsi"/>
                          <w:sz w:val="18"/>
                          <w:szCs w:val="18"/>
                          <w:lang w:eastAsia="en-GB"/>
                        </w:rPr>
                        <w:t> "</w:t>
                      </w:r>
                      <w:r w:rsidRPr="00884DC2">
                        <w:rPr>
                          <w:rFonts w:asciiTheme="minorHAnsi" w:eastAsia="Times New Roman" w:hAnsiTheme="minorHAnsi"/>
                          <w:bCs/>
                          <w:sz w:val="18"/>
                          <w:szCs w:val="18"/>
                          <w:lang w:eastAsia="en-GB"/>
                        </w:rPr>
                        <w:t>Caitlin</w:t>
                      </w:r>
                      <w:r w:rsidRPr="00884DC2">
                        <w:rPr>
                          <w:rFonts w:asciiTheme="minorHAnsi" w:eastAsia="Times New Roman" w:hAnsiTheme="minorHAnsi"/>
                          <w:sz w:val="18"/>
                          <w:szCs w:val="18"/>
                          <w:lang w:eastAsia="en-GB"/>
                        </w:rPr>
                        <w:t>" </w:t>
                      </w:r>
                      <w:r w:rsidRPr="00884DC2">
                        <w:rPr>
                          <w:rFonts w:asciiTheme="minorHAnsi" w:eastAsia="Times New Roman" w:hAnsiTheme="minorHAnsi"/>
                          <w:bCs/>
                          <w:sz w:val="18"/>
                          <w:szCs w:val="18"/>
                          <w:lang w:eastAsia="en-GB"/>
                        </w:rPr>
                        <w:t>Moran</w:t>
                      </w:r>
                      <w:r w:rsidRPr="00884DC2">
                        <w:rPr>
                          <w:rFonts w:asciiTheme="minorHAnsi" w:eastAsia="Times New Roman" w:hAnsiTheme="minorHAnsi"/>
                          <w:b/>
                          <w:bCs/>
                          <w:sz w:val="18"/>
                          <w:szCs w:val="18"/>
                          <w:lang w:eastAsia="en-GB"/>
                        </w:rPr>
                        <w:t xml:space="preserve"> i</w:t>
                      </w:r>
                      <w:r w:rsidRPr="00884DC2">
                        <w:rPr>
                          <w:rFonts w:asciiTheme="minorHAnsi" w:eastAsia="Times New Roman" w:hAnsiTheme="minorHAnsi"/>
                          <w:sz w:val="18"/>
                          <w:szCs w:val="18"/>
                          <w:lang w:eastAsia="en-GB"/>
                        </w:rPr>
                        <w:t xml:space="preserve">s </w:t>
                      </w:r>
                      <w:r>
                        <w:rPr>
                          <w:rFonts w:asciiTheme="minorHAnsi" w:eastAsia="Times New Roman" w:hAnsiTheme="minorHAnsi"/>
                          <w:sz w:val="18"/>
                          <w:szCs w:val="18"/>
                          <w:lang w:eastAsia="en-GB"/>
                        </w:rPr>
                        <w:t>the a</w:t>
                      </w:r>
                      <w:r w:rsidRPr="00884DC2">
                        <w:rPr>
                          <w:rFonts w:asciiTheme="minorHAnsi" w:eastAsia="Times New Roman" w:hAnsiTheme="minorHAnsi"/>
                          <w:sz w:val="18"/>
                          <w:szCs w:val="18"/>
                          <w:lang w:eastAsia="en-GB"/>
                        </w:rPr>
                        <w:t xml:space="preserve">uthor of </w:t>
                      </w:r>
                      <w:r w:rsidRPr="00884DC2">
                        <w:rPr>
                          <w:rFonts w:asciiTheme="minorHAnsi" w:eastAsia="Times New Roman" w:hAnsiTheme="minorHAnsi"/>
                          <w:i/>
                          <w:sz w:val="18"/>
                          <w:szCs w:val="18"/>
                          <w:lang w:eastAsia="en-GB"/>
                        </w:rPr>
                        <w:t xml:space="preserve">How to be a Woman </w:t>
                      </w:r>
                      <w:r w:rsidRPr="00884DC2">
                        <w:rPr>
                          <w:rFonts w:asciiTheme="minorHAnsi" w:eastAsia="Times New Roman" w:hAnsiTheme="minorHAnsi"/>
                          <w:sz w:val="18"/>
                          <w:szCs w:val="18"/>
                          <w:lang w:eastAsia="en-GB"/>
                        </w:rPr>
                        <w:t>and</w:t>
                      </w:r>
                      <w:r w:rsidRPr="00884DC2">
                        <w:rPr>
                          <w:rFonts w:asciiTheme="minorHAnsi" w:eastAsia="Times New Roman" w:hAnsiTheme="minorHAnsi"/>
                          <w:i/>
                          <w:sz w:val="18"/>
                          <w:szCs w:val="18"/>
                          <w:lang w:eastAsia="en-GB"/>
                        </w:rPr>
                        <w:t xml:space="preserve"> How</w:t>
                      </w:r>
                      <w:r w:rsidRPr="00884DC2">
                        <w:rPr>
                          <w:rFonts w:asciiTheme="minorHAnsi" w:eastAsia="Times New Roman" w:hAnsiTheme="minorHAnsi"/>
                          <w:sz w:val="18"/>
                          <w:szCs w:val="18"/>
                          <w:lang w:eastAsia="en-GB"/>
                        </w:rPr>
                        <w:t xml:space="preserve"> </w:t>
                      </w:r>
                      <w:proofErr w:type="gramStart"/>
                      <w:r w:rsidRPr="00884DC2">
                        <w:rPr>
                          <w:rFonts w:asciiTheme="minorHAnsi" w:eastAsia="Times New Roman" w:hAnsiTheme="minorHAnsi"/>
                          <w:i/>
                          <w:iCs/>
                          <w:sz w:val="18"/>
                          <w:szCs w:val="18"/>
                          <w:lang w:eastAsia="en-GB"/>
                        </w:rPr>
                        <w:t>To</w:t>
                      </w:r>
                      <w:proofErr w:type="gramEnd"/>
                      <w:r w:rsidRPr="00884DC2">
                        <w:rPr>
                          <w:rFonts w:asciiTheme="minorHAnsi" w:eastAsia="Times New Roman" w:hAnsiTheme="minorHAnsi"/>
                          <w:i/>
                          <w:iCs/>
                          <w:sz w:val="18"/>
                          <w:szCs w:val="18"/>
                          <w:lang w:eastAsia="en-GB"/>
                        </w:rPr>
                        <w:t xml:space="preserve"> Build a Girl</w:t>
                      </w:r>
                      <w:r>
                        <w:rPr>
                          <w:rFonts w:asciiTheme="minorHAnsi" w:eastAsia="Times New Roman" w:hAnsiTheme="minorHAnsi"/>
                          <w:sz w:val="18"/>
                          <w:szCs w:val="18"/>
                          <w:lang w:eastAsia="en-GB"/>
                        </w:rPr>
                        <w:t>. S</w:t>
                      </w:r>
                      <w:r w:rsidRPr="00884DC2">
                        <w:rPr>
                          <w:rFonts w:asciiTheme="minorHAnsi" w:eastAsia="Times New Roman" w:hAnsiTheme="minorHAnsi"/>
                          <w:sz w:val="18"/>
                          <w:szCs w:val="18"/>
                          <w:lang w:eastAsia="en-GB"/>
                        </w:rPr>
                        <w:t>he was named one of Britain's most influential women in the BBC </w:t>
                      </w:r>
                      <w:r w:rsidRPr="00884DC2">
                        <w:rPr>
                          <w:rFonts w:asciiTheme="minorHAnsi" w:eastAsia="Times New Roman" w:hAnsiTheme="minorHAnsi"/>
                          <w:i/>
                          <w:iCs/>
                          <w:sz w:val="18"/>
                          <w:szCs w:val="18"/>
                          <w:lang w:eastAsia="en-GB"/>
                        </w:rPr>
                        <w:t>Woman's Hour</w:t>
                      </w:r>
                      <w:r w:rsidRPr="00884DC2">
                        <w:rPr>
                          <w:rFonts w:asciiTheme="minorHAnsi" w:eastAsia="Times New Roman" w:hAnsiTheme="minorHAnsi"/>
                          <w:sz w:val="18"/>
                          <w:szCs w:val="18"/>
                          <w:lang w:eastAsia="en-GB"/>
                        </w:rPr>
                        <w:t xml:space="preserve"> power list 2014. </w:t>
                      </w:r>
                    </w:p>
                    <w:p w:rsidR="001358F1" w:rsidRDefault="001358F1" w:rsidP="001358F1">
                      <w:pPr>
                        <w:ind w:firstLine="360"/>
                        <w:rPr>
                          <w:rFonts w:asciiTheme="minorHAnsi" w:hAnsiTheme="minorHAnsi" w:cstheme="minorBidi"/>
                          <w:color w:val="009999"/>
                          <w:sz w:val="16"/>
                          <w:szCs w:val="16"/>
                          <w:u w:val="single"/>
                        </w:rPr>
                      </w:pPr>
                      <w:r w:rsidRPr="001358F1">
                        <w:rPr>
                          <w:rFonts w:asciiTheme="minorHAnsi" w:hAnsiTheme="minorHAnsi" w:cstheme="minorBidi"/>
                          <w:color w:val="009999"/>
                          <w:sz w:val="16"/>
                          <w:szCs w:val="16"/>
                        </w:rPr>
                        <w:t xml:space="preserve">Find out more: </w:t>
                      </w:r>
                      <w:hyperlink r:id="rId16" w:history="1">
                        <w:r w:rsidRPr="001358F1">
                          <w:rPr>
                            <w:rFonts w:asciiTheme="minorHAnsi" w:hAnsiTheme="minorHAnsi" w:cstheme="minorBidi"/>
                            <w:color w:val="009999"/>
                            <w:sz w:val="16"/>
                            <w:szCs w:val="16"/>
                            <w:u w:val="single"/>
                          </w:rPr>
                          <w:t>www.barnet.gov.uk/libraries</w:t>
                        </w:r>
                      </w:hyperlink>
                    </w:p>
                    <w:p w:rsidR="002D075A" w:rsidRPr="001358F1" w:rsidRDefault="002D075A" w:rsidP="002D075A">
                      <w:pPr>
                        <w:numPr>
                          <w:ilvl w:val="0"/>
                          <w:numId w:val="3"/>
                        </w:numPr>
                        <w:tabs>
                          <w:tab w:val="clear" w:pos="360"/>
                          <w:tab w:val="num" w:pos="720"/>
                        </w:tabs>
                        <w:contextualSpacing/>
                        <w:rPr>
                          <w:rFonts w:asciiTheme="minorHAnsi" w:hAnsiTheme="minorHAnsi" w:cstheme="minorBidi"/>
                          <w:color w:val="009999"/>
                          <w:sz w:val="16"/>
                          <w:szCs w:val="16"/>
                        </w:rPr>
                      </w:pPr>
                      <w:proofErr w:type="spellStart"/>
                      <w:r w:rsidRPr="001358F1">
                        <w:rPr>
                          <w:rFonts w:asciiTheme="minorHAnsi" w:hAnsiTheme="minorHAnsi" w:cstheme="minorBidi"/>
                          <w:color w:val="009999"/>
                          <w:sz w:val="16"/>
                          <w:szCs w:val="16"/>
                        </w:rPr>
                        <w:t>barnetlibraries</w:t>
                      </w:r>
                      <w:proofErr w:type="spellEnd"/>
                    </w:p>
                    <w:p w:rsidR="001358F1" w:rsidRPr="002D075A" w:rsidRDefault="002D075A" w:rsidP="002D075A">
                      <w:pPr>
                        <w:numPr>
                          <w:ilvl w:val="0"/>
                          <w:numId w:val="2"/>
                        </w:numPr>
                        <w:tabs>
                          <w:tab w:val="clear" w:pos="360"/>
                        </w:tabs>
                        <w:contextualSpacing/>
                        <w:rPr>
                          <w:rFonts w:asciiTheme="minorHAnsi" w:hAnsiTheme="minorHAnsi" w:cstheme="minorBidi"/>
                          <w:color w:val="009999"/>
                          <w:sz w:val="16"/>
                          <w:szCs w:val="16"/>
                        </w:rPr>
                      </w:pPr>
                      <w:r w:rsidRPr="001358F1">
                        <w:rPr>
                          <w:rFonts w:asciiTheme="minorHAnsi" w:hAnsiTheme="minorHAnsi" w:cstheme="minorBidi"/>
                          <w:color w:val="009999"/>
                          <w:sz w:val="16"/>
                          <w:szCs w:val="16"/>
                        </w:rPr>
                        <w:t>@</w:t>
                      </w:r>
                      <w:proofErr w:type="spellStart"/>
                      <w:r w:rsidRPr="001358F1">
                        <w:rPr>
                          <w:rFonts w:asciiTheme="minorHAnsi" w:hAnsiTheme="minorHAnsi" w:cstheme="minorBidi"/>
                          <w:color w:val="009999"/>
                          <w:sz w:val="16"/>
                          <w:szCs w:val="16"/>
                        </w:rPr>
                        <w:t>barnetlibraries</w:t>
                      </w:r>
                      <w:proofErr w:type="spellEnd"/>
                    </w:p>
                    <w:p w:rsidR="00BE7ED7" w:rsidRDefault="00BE7ED7"/>
                  </w:txbxContent>
                </v:textbox>
                <w10:wrap type="square" anchorx="margin"/>
              </v:shape>
            </w:pict>
          </mc:Fallback>
        </mc:AlternateContent>
      </w:r>
    </w:p>
    <w:sectPr w:rsidR="00BE7ED7" w:rsidRPr="00D17B1B" w:rsidSect="002D075A">
      <w:pgSz w:w="16838" w:h="11906" w:orient="landscape"/>
      <w:pgMar w:top="851" w:right="1077" w:bottom="1440" w:left="107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9" o:spid="_x0000_i1026" type="#_x0000_t75" alt="Pencil" style="width:9.75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" o:bullet="t">
        <v:imagedata r:id="rId1" o:title=""/>
      </v:shape>
    </w:pict>
  </w:numPicBullet>
  <w:numPicBullet w:numPicBulletId="1">
    <w:pict>
      <v:shape id="_x0000_i1027" type="#_x0000_t75" style="width:960pt;height:768pt;visibility:visible;mso-wrap-style:square" o:bullet="t">
        <v:imagedata r:id="rId2" o:title="" croptop="53910f" cropbottom="9720f" cropleft="52822f" cropright="11189f"/>
      </v:shape>
    </w:pict>
  </w:numPicBullet>
  <w:numPicBullet w:numPicBulletId="2">
    <w:pict>
      <v:shape id="_x0000_i1028" type="#_x0000_t75" style="width:960pt;height:768pt;visibility:visible;mso-wrap-style:square" o:bullet="t">
        <v:imagedata r:id="rId3" o:title="" croptop="53910f" cropbottom="9857f" cropleft="54783f" cropright="9446f"/>
      </v:shape>
    </w:pict>
  </w:numPicBullet>
  <w:abstractNum w:abstractNumId="0" w15:restartNumberingAfterBreak="0">
    <w:nsid w:val="0C171038"/>
    <w:multiLevelType w:val="hybridMultilevel"/>
    <w:tmpl w:val="BE0EA55A"/>
    <w:lvl w:ilvl="0" w:tplc="FA30B4C6">
      <w:start w:val="1"/>
      <w:numFmt w:val="bullet"/>
      <w:lvlText w:val=""/>
      <w:lvlPicBulletId w:val="0"/>
      <w:lvlJc w:val="left"/>
      <w:pPr>
        <w:tabs>
          <w:tab w:val="num" w:pos="360"/>
        </w:tabs>
        <w:ind w:left="360" w:hanging="360"/>
      </w:pPr>
      <w:rPr>
        <w:rFonts w:ascii="Symbol" w:hAnsi="Symbol" w:hint="default"/>
      </w:rPr>
    </w:lvl>
    <w:lvl w:ilvl="1" w:tplc="A89005F4" w:tentative="1">
      <w:start w:val="1"/>
      <w:numFmt w:val="bullet"/>
      <w:lvlText w:val=""/>
      <w:lvlJc w:val="left"/>
      <w:pPr>
        <w:tabs>
          <w:tab w:val="num" w:pos="1080"/>
        </w:tabs>
        <w:ind w:left="1080" w:hanging="360"/>
      </w:pPr>
      <w:rPr>
        <w:rFonts w:ascii="Symbol" w:hAnsi="Symbol" w:hint="default"/>
      </w:rPr>
    </w:lvl>
    <w:lvl w:ilvl="2" w:tplc="A71ED322" w:tentative="1">
      <w:start w:val="1"/>
      <w:numFmt w:val="bullet"/>
      <w:lvlText w:val=""/>
      <w:lvlJc w:val="left"/>
      <w:pPr>
        <w:tabs>
          <w:tab w:val="num" w:pos="1800"/>
        </w:tabs>
        <w:ind w:left="1800" w:hanging="360"/>
      </w:pPr>
      <w:rPr>
        <w:rFonts w:ascii="Symbol" w:hAnsi="Symbol" w:hint="default"/>
      </w:rPr>
    </w:lvl>
    <w:lvl w:ilvl="3" w:tplc="43403E06" w:tentative="1">
      <w:start w:val="1"/>
      <w:numFmt w:val="bullet"/>
      <w:lvlText w:val=""/>
      <w:lvlJc w:val="left"/>
      <w:pPr>
        <w:tabs>
          <w:tab w:val="num" w:pos="2520"/>
        </w:tabs>
        <w:ind w:left="2520" w:hanging="360"/>
      </w:pPr>
      <w:rPr>
        <w:rFonts w:ascii="Symbol" w:hAnsi="Symbol" w:hint="default"/>
      </w:rPr>
    </w:lvl>
    <w:lvl w:ilvl="4" w:tplc="D7E61824" w:tentative="1">
      <w:start w:val="1"/>
      <w:numFmt w:val="bullet"/>
      <w:lvlText w:val=""/>
      <w:lvlJc w:val="left"/>
      <w:pPr>
        <w:tabs>
          <w:tab w:val="num" w:pos="3240"/>
        </w:tabs>
        <w:ind w:left="3240" w:hanging="360"/>
      </w:pPr>
      <w:rPr>
        <w:rFonts w:ascii="Symbol" w:hAnsi="Symbol" w:hint="default"/>
      </w:rPr>
    </w:lvl>
    <w:lvl w:ilvl="5" w:tplc="620E3610" w:tentative="1">
      <w:start w:val="1"/>
      <w:numFmt w:val="bullet"/>
      <w:lvlText w:val=""/>
      <w:lvlJc w:val="left"/>
      <w:pPr>
        <w:tabs>
          <w:tab w:val="num" w:pos="3960"/>
        </w:tabs>
        <w:ind w:left="3960" w:hanging="360"/>
      </w:pPr>
      <w:rPr>
        <w:rFonts w:ascii="Symbol" w:hAnsi="Symbol" w:hint="default"/>
      </w:rPr>
    </w:lvl>
    <w:lvl w:ilvl="6" w:tplc="8D6856A2" w:tentative="1">
      <w:start w:val="1"/>
      <w:numFmt w:val="bullet"/>
      <w:lvlText w:val=""/>
      <w:lvlJc w:val="left"/>
      <w:pPr>
        <w:tabs>
          <w:tab w:val="num" w:pos="4680"/>
        </w:tabs>
        <w:ind w:left="4680" w:hanging="360"/>
      </w:pPr>
      <w:rPr>
        <w:rFonts w:ascii="Symbol" w:hAnsi="Symbol" w:hint="default"/>
      </w:rPr>
    </w:lvl>
    <w:lvl w:ilvl="7" w:tplc="1F985FB0" w:tentative="1">
      <w:start w:val="1"/>
      <w:numFmt w:val="bullet"/>
      <w:lvlText w:val=""/>
      <w:lvlJc w:val="left"/>
      <w:pPr>
        <w:tabs>
          <w:tab w:val="num" w:pos="5400"/>
        </w:tabs>
        <w:ind w:left="5400" w:hanging="360"/>
      </w:pPr>
      <w:rPr>
        <w:rFonts w:ascii="Symbol" w:hAnsi="Symbol" w:hint="default"/>
      </w:rPr>
    </w:lvl>
    <w:lvl w:ilvl="8" w:tplc="49CA61E8"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0BF23FD"/>
    <w:multiLevelType w:val="hybridMultilevel"/>
    <w:tmpl w:val="AA52BE10"/>
    <w:lvl w:ilvl="0" w:tplc="0F22FFB0">
      <w:start w:val="1"/>
      <w:numFmt w:val="bullet"/>
      <w:lvlText w:val=""/>
      <w:lvlPicBulletId w:val="1"/>
      <w:lvlJc w:val="left"/>
      <w:pPr>
        <w:tabs>
          <w:tab w:val="num" w:pos="360"/>
        </w:tabs>
        <w:ind w:left="360" w:hanging="360"/>
      </w:pPr>
      <w:rPr>
        <w:rFonts w:ascii="Symbol" w:hAnsi="Symbol" w:hint="default"/>
      </w:rPr>
    </w:lvl>
    <w:lvl w:ilvl="1" w:tplc="AFD0443C" w:tentative="1">
      <w:start w:val="1"/>
      <w:numFmt w:val="bullet"/>
      <w:lvlText w:val=""/>
      <w:lvlJc w:val="left"/>
      <w:pPr>
        <w:tabs>
          <w:tab w:val="num" w:pos="1080"/>
        </w:tabs>
        <w:ind w:left="1080" w:hanging="360"/>
      </w:pPr>
      <w:rPr>
        <w:rFonts w:ascii="Symbol" w:hAnsi="Symbol" w:hint="default"/>
      </w:rPr>
    </w:lvl>
    <w:lvl w:ilvl="2" w:tplc="35DEE982" w:tentative="1">
      <w:start w:val="1"/>
      <w:numFmt w:val="bullet"/>
      <w:lvlText w:val=""/>
      <w:lvlJc w:val="left"/>
      <w:pPr>
        <w:tabs>
          <w:tab w:val="num" w:pos="1800"/>
        </w:tabs>
        <w:ind w:left="1800" w:hanging="360"/>
      </w:pPr>
      <w:rPr>
        <w:rFonts w:ascii="Symbol" w:hAnsi="Symbol" w:hint="default"/>
      </w:rPr>
    </w:lvl>
    <w:lvl w:ilvl="3" w:tplc="DE82AF26" w:tentative="1">
      <w:start w:val="1"/>
      <w:numFmt w:val="bullet"/>
      <w:lvlText w:val=""/>
      <w:lvlJc w:val="left"/>
      <w:pPr>
        <w:tabs>
          <w:tab w:val="num" w:pos="2520"/>
        </w:tabs>
        <w:ind w:left="2520" w:hanging="360"/>
      </w:pPr>
      <w:rPr>
        <w:rFonts w:ascii="Symbol" w:hAnsi="Symbol" w:hint="default"/>
      </w:rPr>
    </w:lvl>
    <w:lvl w:ilvl="4" w:tplc="D6087F38" w:tentative="1">
      <w:start w:val="1"/>
      <w:numFmt w:val="bullet"/>
      <w:lvlText w:val=""/>
      <w:lvlJc w:val="left"/>
      <w:pPr>
        <w:tabs>
          <w:tab w:val="num" w:pos="3240"/>
        </w:tabs>
        <w:ind w:left="3240" w:hanging="360"/>
      </w:pPr>
      <w:rPr>
        <w:rFonts w:ascii="Symbol" w:hAnsi="Symbol" w:hint="default"/>
      </w:rPr>
    </w:lvl>
    <w:lvl w:ilvl="5" w:tplc="ECF032B2" w:tentative="1">
      <w:start w:val="1"/>
      <w:numFmt w:val="bullet"/>
      <w:lvlText w:val=""/>
      <w:lvlJc w:val="left"/>
      <w:pPr>
        <w:tabs>
          <w:tab w:val="num" w:pos="3960"/>
        </w:tabs>
        <w:ind w:left="3960" w:hanging="360"/>
      </w:pPr>
      <w:rPr>
        <w:rFonts w:ascii="Symbol" w:hAnsi="Symbol" w:hint="default"/>
      </w:rPr>
    </w:lvl>
    <w:lvl w:ilvl="6" w:tplc="63E8571E" w:tentative="1">
      <w:start w:val="1"/>
      <w:numFmt w:val="bullet"/>
      <w:lvlText w:val=""/>
      <w:lvlJc w:val="left"/>
      <w:pPr>
        <w:tabs>
          <w:tab w:val="num" w:pos="4680"/>
        </w:tabs>
        <w:ind w:left="4680" w:hanging="360"/>
      </w:pPr>
      <w:rPr>
        <w:rFonts w:ascii="Symbol" w:hAnsi="Symbol" w:hint="default"/>
      </w:rPr>
    </w:lvl>
    <w:lvl w:ilvl="7" w:tplc="7BEA5CD2" w:tentative="1">
      <w:start w:val="1"/>
      <w:numFmt w:val="bullet"/>
      <w:lvlText w:val=""/>
      <w:lvlJc w:val="left"/>
      <w:pPr>
        <w:tabs>
          <w:tab w:val="num" w:pos="5400"/>
        </w:tabs>
        <w:ind w:left="5400" w:hanging="360"/>
      </w:pPr>
      <w:rPr>
        <w:rFonts w:ascii="Symbol" w:hAnsi="Symbol" w:hint="default"/>
      </w:rPr>
    </w:lvl>
    <w:lvl w:ilvl="8" w:tplc="78F26E18"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430E2DD1"/>
    <w:multiLevelType w:val="hybridMultilevel"/>
    <w:tmpl w:val="E146DE62"/>
    <w:lvl w:ilvl="0" w:tplc="158CDEC0">
      <w:start w:val="1"/>
      <w:numFmt w:val="bullet"/>
      <w:lvlText w:val=""/>
      <w:lvlPicBulletId w:val="2"/>
      <w:lvlJc w:val="left"/>
      <w:pPr>
        <w:tabs>
          <w:tab w:val="num" w:pos="360"/>
        </w:tabs>
        <w:ind w:left="360" w:hanging="360"/>
      </w:pPr>
      <w:rPr>
        <w:rFonts w:ascii="Symbol" w:hAnsi="Symbol" w:hint="default"/>
      </w:rPr>
    </w:lvl>
    <w:lvl w:ilvl="1" w:tplc="30DA732C" w:tentative="1">
      <w:start w:val="1"/>
      <w:numFmt w:val="bullet"/>
      <w:lvlText w:val=""/>
      <w:lvlJc w:val="left"/>
      <w:pPr>
        <w:tabs>
          <w:tab w:val="num" w:pos="1080"/>
        </w:tabs>
        <w:ind w:left="1080" w:hanging="360"/>
      </w:pPr>
      <w:rPr>
        <w:rFonts w:ascii="Symbol" w:hAnsi="Symbol" w:hint="default"/>
      </w:rPr>
    </w:lvl>
    <w:lvl w:ilvl="2" w:tplc="FD44B7A4" w:tentative="1">
      <w:start w:val="1"/>
      <w:numFmt w:val="bullet"/>
      <w:lvlText w:val=""/>
      <w:lvlJc w:val="left"/>
      <w:pPr>
        <w:tabs>
          <w:tab w:val="num" w:pos="1800"/>
        </w:tabs>
        <w:ind w:left="1800" w:hanging="360"/>
      </w:pPr>
      <w:rPr>
        <w:rFonts w:ascii="Symbol" w:hAnsi="Symbol" w:hint="default"/>
      </w:rPr>
    </w:lvl>
    <w:lvl w:ilvl="3" w:tplc="7E8E8576" w:tentative="1">
      <w:start w:val="1"/>
      <w:numFmt w:val="bullet"/>
      <w:lvlText w:val=""/>
      <w:lvlJc w:val="left"/>
      <w:pPr>
        <w:tabs>
          <w:tab w:val="num" w:pos="2520"/>
        </w:tabs>
        <w:ind w:left="2520" w:hanging="360"/>
      </w:pPr>
      <w:rPr>
        <w:rFonts w:ascii="Symbol" w:hAnsi="Symbol" w:hint="default"/>
      </w:rPr>
    </w:lvl>
    <w:lvl w:ilvl="4" w:tplc="92C8984C" w:tentative="1">
      <w:start w:val="1"/>
      <w:numFmt w:val="bullet"/>
      <w:lvlText w:val=""/>
      <w:lvlJc w:val="left"/>
      <w:pPr>
        <w:tabs>
          <w:tab w:val="num" w:pos="3240"/>
        </w:tabs>
        <w:ind w:left="3240" w:hanging="360"/>
      </w:pPr>
      <w:rPr>
        <w:rFonts w:ascii="Symbol" w:hAnsi="Symbol" w:hint="default"/>
      </w:rPr>
    </w:lvl>
    <w:lvl w:ilvl="5" w:tplc="02C0FDCC" w:tentative="1">
      <w:start w:val="1"/>
      <w:numFmt w:val="bullet"/>
      <w:lvlText w:val=""/>
      <w:lvlJc w:val="left"/>
      <w:pPr>
        <w:tabs>
          <w:tab w:val="num" w:pos="3960"/>
        </w:tabs>
        <w:ind w:left="3960" w:hanging="360"/>
      </w:pPr>
      <w:rPr>
        <w:rFonts w:ascii="Symbol" w:hAnsi="Symbol" w:hint="default"/>
      </w:rPr>
    </w:lvl>
    <w:lvl w:ilvl="6" w:tplc="3176D190" w:tentative="1">
      <w:start w:val="1"/>
      <w:numFmt w:val="bullet"/>
      <w:lvlText w:val=""/>
      <w:lvlJc w:val="left"/>
      <w:pPr>
        <w:tabs>
          <w:tab w:val="num" w:pos="4680"/>
        </w:tabs>
        <w:ind w:left="4680" w:hanging="360"/>
      </w:pPr>
      <w:rPr>
        <w:rFonts w:ascii="Symbol" w:hAnsi="Symbol" w:hint="default"/>
      </w:rPr>
    </w:lvl>
    <w:lvl w:ilvl="7" w:tplc="2B20E0C2" w:tentative="1">
      <w:start w:val="1"/>
      <w:numFmt w:val="bullet"/>
      <w:lvlText w:val=""/>
      <w:lvlJc w:val="left"/>
      <w:pPr>
        <w:tabs>
          <w:tab w:val="num" w:pos="5400"/>
        </w:tabs>
        <w:ind w:left="5400" w:hanging="360"/>
      </w:pPr>
      <w:rPr>
        <w:rFonts w:ascii="Symbol" w:hAnsi="Symbol" w:hint="default"/>
      </w:rPr>
    </w:lvl>
    <w:lvl w:ilvl="8" w:tplc="350692A8"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C2"/>
    <w:rsid w:val="001358F1"/>
    <w:rsid w:val="00246006"/>
    <w:rsid w:val="00261C96"/>
    <w:rsid w:val="002D075A"/>
    <w:rsid w:val="00316C52"/>
    <w:rsid w:val="00670F47"/>
    <w:rsid w:val="00884DC2"/>
    <w:rsid w:val="00A6406A"/>
    <w:rsid w:val="00BE7ED7"/>
    <w:rsid w:val="00C307B0"/>
    <w:rsid w:val="00CC4994"/>
    <w:rsid w:val="00D17B1B"/>
    <w:rsid w:val="00E42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8FFCA2CA-11E7-413E-898B-383936A7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hyperlink" Target="http://www.barnet.gov.uk/librar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rnet.gov.uk/libraries" TargetMode="External"/><Relationship Id="rId12" Type="http://schemas.openxmlformats.org/officeDocument/2006/relationships/image" Target="media/image7.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rnet.gov.uk/libraries" TargetMode="External"/><Relationship Id="rId1" Type="http://schemas.openxmlformats.org/officeDocument/2006/relationships/numbering" Target="numbering.xml"/><Relationship Id="rId6" Type="http://schemas.openxmlformats.org/officeDocument/2006/relationships/image" Target="media/image5.svg"/><Relationship Id="rId11" Type="http://schemas.openxmlformats.org/officeDocument/2006/relationships/image" Target="media/image6.png"/><Relationship Id="rId5" Type="http://schemas.openxmlformats.org/officeDocument/2006/relationships/image" Target="media/image4.png"/><Relationship Id="rId15" Type="http://schemas.openxmlformats.org/officeDocument/2006/relationships/image" Target="media/image70.svg"/><Relationship Id="rId10" Type="http://schemas.openxmlformats.org/officeDocument/2006/relationships/hyperlink" Target="http://www.barnet.gov.uk/libraries" TargetMode="External"/><Relationship Id="rId4" Type="http://schemas.openxmlformats.org/officeDocument/2006/relationships/webSettings" Target="webSettings.xml"/><Relationship Id="rId9" Type="http://schemas.openxmlformats.org/officeDocument/2006/relationships/image" Target="media/image50.svg"/><Relationship Id="rId14" Type="http://schemas.openxmlformats.org/officeDocument/2006/relationships/image" Target="media/image6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Lusted, Catherine</dc:creator>
  <cp:keywords/>
  <dc:description/>
  <cp:lastModifiedBy>Lusted, Catherine</cp:lastModifiedBy>
  <cp:revision>2</cp:revision>
  <dcterms:created xsi:type="dcterms:W3CDTF">2018-03-08T12:11:00Z</dcterms:created>
  <dcterms:modified xsi:type="dcterms:W3CDTF">2018-03-08T12:11:00Z</dcterms:modified>
</cp:coreProperties>
</file>